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1E250" w14:textId="77777777" w:rsidR="00C74455" w:rsidRPr="00D06139" w:rsidRDefault="00C74455" w:rsidP="0069129C">
      <w:pPr>
        <w:pStyle w:val="Heading1"/>
        <w:spacing w:before="240"/>
        <w:rPr>
          <w:rFonts w:ascii="Arial" w:hAnsi="Arial"/>
          <w:b/>
        </w:rPr>
      </w:pPr>
      <w:r w:rsidRPr="00D06139">
        <w:rPr>
          <w:rFonts w:ascii="Arial" w:hAnsi="Arial"/>
          <w:b/>
        </w:rPr>
        <w:t>Algemene beschrijving</w:t>
      </w:r>
    </w:p>
    <w:p w14:paraId="41E6328D" w14:textId="51ECF332" w:rsidR="00BA6778" w:rsidRPr="00BA6778" w:rsidRDefault="00BA6778" w:rsidP="00BA6778">
      <w:pPr>
        <w:pStyle w:val="Heading1"/>
        <w:numPr>
          <w:ilvl w:val="0"/>
          <w:numId w:val="0"/>
        </w:numPr>
        <w:spacing w:before="240"/>
        <w:rPr>
          <w:rFonts w:ascii="Arial" w:hAnsi="Arial"/>
          <w:b/>
        </w:rPr>
      </w:pPr>
      <w:r w:rsidRPr="00BA6778">
        <w:rPr>
          <w:rFonts w:ascii="Arial" w:hAnsi="Arial"/>
          <w:u w:val="none"/>
          <w:lang w:val="nl-BE"/>
        </w:rPr>
        <w:t>Het Geberit Silent-db20 SuperTube systeem wordt toegepast in de standleidingen van afvoerinstallaties voor afvalwater. Het Geberit Silent-db20 SuperTube systeem omvat de Geberit Silent-db20 Sovent fittingen diameter 110mm, de Geberit Silent-db20 BottomTurn bochten en de Geberit Silent-db20 BackFlip bochten.</w:t>
      </w:r>
    </w:p>
    <w:p w14:paraId="6DB950BB" w14:textId="7662A879" w:rsidR="00D868C2" w:rsidRPr="00D06139" w:rsidRDefault="00D868C2" w:rsidP="00D868C2">
      <w:pPr>
        <w:pStyle w:val="Heading1"/>
        <w:spacing w:before="240"/>
        <w:rPr>
          <w:rFonts w:ascii="Arial" w:hAnsi="Arial"/>
          <w:b/>
        </w:rPr>
      </w:pPr>
      <w:r>
        <w:rPr>
          <w:rFonts w:ascii="Arial" w:hAnsi="Arial"/>
          <w:b/>
        </w:rPr>
        <w:t>Gebruiksvoorwaarden</w:t>
      </w:r>
    </w:p>
    <w:p w14:paraId="59DC1C03" w14:textId="54FD6EBD" w:rsidR="00DF4EAA" w:rsidRDefault="00BA6778" w:rsidP="00DF4EAA">
      <w:pPr>
        <w:pStyle w:val="Bulleted1"/>
        <w:numPr>
          <w:ilvl w:val="0"/>
          <w:numId w:val="0"/>
        </w:numPr>
      </w:pPr>
      <w:r w:rsidRPr="00BA6778">
        <w:t>Bij Geberit Silent-db20 SuperTube standleidingen worden de afvoerleidingen op de verdiepingen op de standleidingen aangesloten door middel van Geberit Silent-db20 Sovent fittingen diameter 110mm. Deze Geberit Silent-db20 Sovent fitting is voorzien van een stroomverdeler die de continuïteit van de centrale luchtkolom verzekert en zo de over- en onderdrukken in de valleiding beperkt zonder het gebruik van een secundaire verluchting.</w:t>
      </w:r>
    </w:p>
    <w:p w14:paraId="7C8C3D25" w14:textId="77777777" w:rsidR="00BA6778" w:rsidRPr="00DF4EAA" w:rsidRDefault="00BA6778" w:rsidP="00DF4EAA">
      <w:pPr>
        <w:pStyle w:val="Bulleted1"/>
        <w:numPr>
          <w:ilvl w:val="0"/>
          <w:numId w:val="0"/>
        </w:numPr>
        <w:rPr>
          <w:lang w:val="nl-BE"/>
        </w:rPr>
      </w:pPr>
    </w:p>
    <w:p w14:paraId="5F79BE34" w14:textId="3582378C" w:rsidR="00DF4EAA" w:rsidRDefault="00F23D3A" w:rsidP="00DF4EAA">
      <w:pPr>
        <w:pStyle w:val="Bulleted1"/>
        <w:numPr>
          <w:ilvl w:val="0"/>
          <w:numId w:val="0"/>
        </w:numPr>
        <w:rPr>
          <w:lang w:val="nl-BE"/>
        </w:rPr>
      </w:pPr>
      <w:r w:rsidRPr="00F23D3A">
        <w:rPr>
          <w:lang w:val="nl-BE"/>
        </w:rPr>
        <w:t>Bij een asverschuiving tot 6 meter van een Geberit Silent-db20 SuperTube standleiding wordt, ter hoogte van de richtingsverandering, een Geberit Silent-db20 BottomTurn bocht geplaatst die er, met behulp van zijn stroomverdeler en zijn een geïntegreerde geul, voor zorgt dat de verticale ringvormige waterstroom in de standleiding overgaat in een gelaagde horizontale stroom zonder de continuïteit van de centrale luchtkolom te verstoren.</w:t>
      </w:r>
    </w:p>
    <w:p w14:paraId="060D0CBA" w14:textId="77777777" w:rsidR="00F23D3A" w:rsidRDefault="00F23D3A" w:rsidP="00F23D3A">
      <w:pPr>
        <w:pStyle w:val="Bulleted1"/>
        <w:numPr>
          <w:ilvl w:val="0"/>
          <w:numId w:val="0"/>
        </w:numPr>
        <w:ind w:left="397" w:hanging="397"/>
        <w:rPr>
          <w:lang w:val="nl-BE"/>
        </w:rPr>
      </w:pPr>
    </w:p>
    <w:p w14:paraId="3F07512B" w14:textId="77777777" w:rsidR="00F23D3A" w:rsidRDefault="00F23D3A" w:rsidP="00F23D3A">
      <w:pPr>
        <w:pStyle w:val="Bulleted1"/>
        <w:numPr>
          <w:ilvl w:val="0"/>
          <w:numId w:val="0"/>
        </w:numPr>
        <w:ind w:left="397" w:hanging="397"/>
        <w:rPr>
          <w:lang w:val="nl-BE"/>
        </w:rPr>
      </w:pPr>
      <w:r w:rsidRPr="00F23D3A">
        <w:rPr>
          <w:lang w:val="nl-BE"/>
        </w:rPr>
        <w:t>Ter hoogte van de overgang van het horizontale leidingdeel naar de verticale</w:t>
      </w:r>
    </w:p>
    <w:p w14:paraId="5C5441D9" w14:textId="77777777" w:rsidR="00F23D3A" w:rsidRDefault="00F23D3A" w:rsidP="00F23D3A">
      <w:pPr>
        <w:pStyle w:val="Bulleted1"/>
        <w:numPr>
          <w:ilvl w:val="0"/>
          <w:numId w:val="0"/>
        </w:numPr>
        <w:ind w:left="397" w:hanging="397"/>
        <w:rPr>
          <w:lang w:val="nl-BE"/>
        </w:rPr>
      </w:pPr>
      <w:r w:rsidRPr="00F23D3A">
        <w:rPr>
          <w:lang w:val="nl-BE"/>
        </w:rPr>
        <w:t>standleiding, plaatst men een Geberit Silent-db20 BackFlip bocht die, dankzij zijn</w:t>
      </w:r>
    </w:p>
    <w:p w14:paraId="2F2B9987" w14:textId="77777777" w:rsidR="00F23D3A" w:rsidRDefault="00F23D3A" w:rsidP="00F23D3A">
      <w:pPr>
        <w:pStyle w:val="Bulleted1"/>
        <w:numPr>
          <w:ilvl w:val="0"/>
          <w:numId w:val="0"/>
        </w:numPr>
        <w:ind w:left="397" w:hanging="397"/>
        <w:rPr>
          <w:lang w:val="nl-BE"/>
        </w:rPr>
      </w:pPr>
      <w:r w:rsidRPr="00F23D3A">
        <w:rPr>
          <w:lang w:val="nl-BE"/>
        </w:rPr>
        <w:t>verbrede en getorste vorm, voor de overgang zorgt van de horizontale gelaagde</w:t>
      </w:r>
    </w:p>
    <w:p w14:paraId="41B90F22" w14:textId="77777777" w:rsidR="00F23D3A" w:rsidRDefault="00F23D3A" w:rsidP="00F23D3A">
      <w:pPr>
        <w:pStyle w:val="Bulleted1"/>
        <w:numPr>
          <w:ilvl w:val="0"/>
          <w:numId w:val="0"/>
        </w:numPr>
        <w:ind w:left="397" w:hanging="397"/>
        <w:rPr>
          <w:lang w:val="nl-BE"/>
        </w:rPr>
      </w:pPr>
      <w:r w:rsidRPr="00F23D3A">
        <w:rPr>
          <w:lang w:val="nl-BE"/>
        </w:rPr>
        <w:t>waterstroom naar een ringvormige stroom zonder de continuïteit van de centrale</w:t>
      </w:r>
    </w:p>
    <w:p w14:paraId="1CFC0CAD" w14:textId="3F949230" w:rsidR="00DF4EAA" w:rsidRDefault="00F23D3A" w:rsidP="00F23D3A">
      <w:pPr>
        <w:pStyle w:val="Bulleted1"/>
        <w:numPr>
          <w:ilvl w:val="0"/>
          <w:numId w:val="0"/>
        </w:numPr>
        <w:ind w:left="397" w:hanging="397"/>
        <w:rPr>
          <w:lang w:val="nl-BE"/>
        </w:rPr>
      </w:pPr>
      <w:r w:rsidRPr="00F23D3A">
        <w:rPr>
          <w:lang w:val="nl-BE"/>
        </w:rPr>
        <w:t>luchtkolom te verstoren.</w:t>
      </w:r>
    </w:p>
    <w:p w14:paraId="0272C6DD" w14:textId="77777777" w:rsidR="00F23D3A" w:rsidRPr="00DF4EAA" w:rsidRDefault="00F23D3A" w:rsidP="00DF4EAA">
      <w:pPr>
        <w:pStyle w:val="Bulleted1"/>
        <w:numPr>
          <w:ilvl w:val="0"/>
          <w:numId w:val="0"/>
        </w:numPr>
        <w:ind w:left="397"/>
        <w:rPr>
          <w:lang w:val="nl-BE"/>
        </w:rPr>
      </w:pPr>
    </w:p>
    <w:p w14:paraId="000CFD89" w14:textId="1F99E2B5" w:rsidR="00D868C2" w:rsidRDefault="00DD5B82" w:rsidP="00DF4EAA">
      <w:pPr>
        <w:pStyle w:val="Bulleted1"/>
        <w:numPr>
          <w:ilvl w:val="0"/>
          <w:numId w:val="0"/>
        </w:numPr>
      </w:pPr>
      <w:r w:rsidRPr="00DD5B82">
        <w:rPr>
          <w:lang w:val="nl-BE"/>
        </w:rPr>
        <w:t>Aan de voet van een Geberit Silent-db20 SuperTube standleiding wordt bij de overgang naar de horizontale collector een Geberit Silent-db20 BottomTurn bocht geplaatst.</w:t>
      </w:r>
    </w:p>
    <w:p w14:paraId="45C17AC5" w14:textId="77777777" w:rsidR="00DF4EAA" w:rsidRDefault="00DF4EAA" w:rsidP="00DF4EAA">
      <w:pPr>
        <w:pStyle w:val="Bulleted2"/>
        <w:numPr>
          <w:ilvl w:val="0"/>
          <w:numId w:val="0"/>
        </w:numPr>
      </w:pPr>
    </w:p>
    <w:p w14:paraId="68035077" w14:textId="58C0AC63" w:rsidR="000C43E4" w:rsidRDefault="006E2095" w:rsidP="00DF4EAA">
      <w:pPr>
        <w:pStyle w:val="Bulleted2"/>
        <w:numPr>
          <w:ilvl w:val="0"/>
          <w:numId w:val="0"/>
        </w:numPr>
      </w:pPr>
      <w:r w:rsidRPr="006E2095">
        <w:t>De eerste 6 meter stroomafwaarts na een Geberit Silent-db20 BottomTurn bocht hoeft geen helling te worden voorzien in de horizontale leiding, voor zover er geen richtingsveranderingen zijn.  De diameter 110 mm kan behouden worden.  Na 6 meter of vanaf een richtingsverandering, dient er stroomafwaarts wel een helling te worden voorzien en de buisdiameter van dit horizontale gedeelte is dan te berekenen met behulp van de formules en tabellen van klassieke collectoren met een vullingsgraad van 50%. Indien het niet nodig is om de diameter te vergroten, zelfs na 6 meter of een richtingsverandering, kan het Geberit Silent-db20 SuperTube systeem stroomafwaarts verder behouden worden. Zoniet dient men over te gaan op een klassieke systeem zonder Geberit Silent-db20 SuperTube (inclusief verluchtingsleidingen).</w:t>
      </w:r>
    </w:p>
    <w:p w14:paraId="521873C6" w14:textId="77777777" w:rsidR="006E2095" w:rsidRDefault="006E2095" w:rsidP="00DF4EAA">
      <w:pPr>
        <w:pStyle w:val="Bulleted2"/>
        <w:numPr>
          <w:ilvl w:val="0"/>
          <w:numId w:val="0"/>
        </w:numPr>
      </w:pPr>
    </w:p>
    <w:p w14:paraId="53F21802" w14:textId="6DF4B495" w:rsidR="00370189" w:rsidRDefault="006522F2" w:rsidP="00DF4EAA">
      <w:pPr>
        <w:pStyle w:val="Bulleted2"/>
        <w:numPr>
          <w:ilvl w:val="0"/>
          <w:numId w:val="0"/>
        </w:numPr>
      </w:pPr>
      <w:r w:rsidRPr="006522F2">
        <w:t>Het Geberit  Silent-db20 SuperTube systeem heeft een afvoercapaciteit van 12l/s.</w:t>
      </w:r>
    </w:p>
    <w:p w14:paraId="7F04EB47" w14:textId="77777777" w:rsidR="006522F2" w:rsidRDefault="006522F2" w:rsidP="00DF4EAA">
      <w:pPr>
        <w:pStyle w:val="Bulleted2"/>
        <w:numPr>
          <w:ilvl w:val="0"/>
          <w:numId w:val="0"/>
        </w:numPr>
      </w:pPr>
    </w:p>
    <w:p w14:paraId="098FD61A" w14:textId="77777777" w:rsidR="00DF4EAA" w:rsidRPr="00D06139" w:rsidRDefault="00DF4EAA" w:rsidP="00DF4EAA">
      <w:pPr>
        <w:pStyle w:val="Heading1"/>
        <w:spacing w:before="240"/>
        <w:rPr>
          <w:rFonts w:ascii="Arial" w:hAnsi="Arial"/>
          <w:b/>
        </w:rPr>
      </w:pPr>
      <w:r>
        <w:rPr>
          <w:rFonts w:ascii="Arial" w:hAnsi="Arial"/>
          <w:b/>
        </w:rPr>
        <w:lastRenderedPageBreak/>
        <w:t>Materiaaleigenschappen</w:t>
      </w:r>
    </w:p>
    <w:p w14:paraId="6E1560F5" w14:textId="77777777" w:rsidR="00E70EF3" w:rsidRDefault="00E70EF3" w:rsidP="008B6BB6">
      <w:pPr>
        <w:pStyle w:val="Bulleted2"/>
        <w:numPr>
          <w:ilvl w:val="0"/>
          <w:numId w:val="0"/>
        </w:numPr>
      </w:pPr>
    </w:p>
    <w:p w14:paraId="34B17585" w14:textId="09ED6031" w:rsidR="00DF4EAA" w:rsidRDefault="006522F2" w:rsidP="008B6BB6">
      <w:pPr>
        <w:pStyle w:val="Bulleted2"/>
        <w:numPr>
          <w:ilvl w:val="0"/>
          <w:numId w:val="0"/>
        </w:numPr>
      </w:pPr>
      <w:r w:rsidRPr="006522F2">
        <w:t>Polyethyleen met hoge dichtheid (PE-HD) verzwaard met bariumsulfaat (PE-S2), met de volgende kenmerken:</w:t>
      </w:r>
    </w:p>
    <w:p w14:paraId="17C02344" w14:textId="77777777" w:rsidR="006522F2" w:rsidRDefault="006522F2" w:rsidP="008B6BB6">
      <w:pPr>
        <w:pStyle w:val="Bulleted2"/>
        <w:numPr>
          <w:ilvl w:val="0"/>
          <w:numId w:val="0"/>
        </w:numPr>
      </w:pPr>
    </w:p>
    <w:tbl>
      <w:tblPr>
        <w:tblStyle w:val="TableGrid"/>
        <w:tblW w:w="0" w:type="auto"/>
        <w:tblLook w:val="04A0" w:firstRow="1" w:lastRow="0" w:firstColumn="1" w:lastColumn="0" w:noHBand="0" w:noVBand="1"/>
      </w:tblPr>
      <w:tblGrid>
        <w:gridCol w:w="4701"/>
        <w:gridCol w:w="4702"/>
      </w:tblGrid>
      <w:tr w:rsidR="008B6BB6" w14:paraId="58E1C2F3" w14:textId="77777777" w:rsidTr="008B6BB6">
        <w:tc>
          <w:tcPr>
            <w:tcW w:w="4701" w:type="dxa"/>
          </w:tcPr>
          <w:p w14:paraId="16F64962" w14:textId="77777777" w:rsidR="008B6BB6" w:rsidRDefault="008B6BB6" w:rsidP="008B6BB6">
            <w:pPr>
              <w:pStyle w:val="Bulleted2"/>
              <w:numPr>
                <w:ilvl w:val="0"/>
                <w:numId w:val="0"/>
              </w:numPr>
            </w:pPr>
            <w:r>
              <w:t>Kleur</w:t>
            </w:r>
          </w:p>
        </w:tc>
        <w:tc>
          <w:tcPr>
            <w:tcW w:w="4702" w:type="dxa"/>
          </w:tcPr>
          <w:p w14:paraId="0169F4D2" w14:textId="77777777" w:rsidR="008B6BB6" w:rsidRDefault="008B6BB6" w:rsidP="008B6BB6">
            <w:pPr>
              <w:pStyle w:val="Bulleted2"/>
              <w:numPr>
                <w:ilvl w:val="0"/>
                <w:numId w:val="0"/>
              </w:numPr>
            </w:pPr>
            <w:r>
              <w:t>zwart</w:t>
            </w:r>
          </w:p>
        </w:tc>
      </w:tr>
      <w:tr w:rsidR="008B6BB6" w14:paraId="3931A3F8" w14:textId="77777777" w:rsidTr="008B6BB6">
        <w:tc>
          <w:tcPr>
            <w:tcW w:w="4701" w:type="dxa"/>
          </w:tcPr>
          <w:p w14:paraId="6800D9FD" w14:textId="0DC64006" w:rsidR="008B6BB6" w:rsidRDefault="00AB6DEF" w:rsidP="008B6BB6">
            <w:pPr>
              <w:pStyle w:val="Bulleted2"/>
              <w:numPr>
                <w:ilvl w:val="0"/>
                <w:numId w:val="0"/>
              </w:numPr>
            </w:pPr>
            <w:r w:rsidRPr="00AB6DEF">
              <w:t>Massadichtheid (bij 23</w:t>
            </w:r>
            <w:r w:rsidR="004C29A0">
              <w:t xml:space="preserve"> </w:t>
            </w:r>
            <w:r w:rsidRPr="00AB6DEF">
              <w:t>°C)</w:t>
            </w:r>
          </w:p>
        </w:tc>
        <w:tc>
          <w:tcPr>
            <w:tcW w:w="4702" w:type="dxa"/>
          </w:tcPr>
          <w:p w14:paraId="03B7B1EE" w14:textId="77777777" w:rsidR="008B6BB6" w:rsidRDefault="00A43303" w:rsidP="008B6BB6">
            <w:pPr>
              <w:pStyle w:val="Bulleted2"/>
              <w:numPr>
                <w:ilvl w:val="0"/>
                <w:numId w:val="0"/>
              </w:numPr>
            </w:pPr>
            <w:r>
              <w:t>0,954</w:t>
            </w:r>
            <w:r w:rsidR="008B6BB6">
              <w:t xml:space="preserve"> g/cm³</w:t>
            </w:r>
          </w:p>
        </w:tc>
      </w:tr>
      <w:tr w:rsidR="00FD410F" w14:paraId="0E56E387" w14:textId="77777777" w:rsidTr="008B6BB6">
        <w:tc>
          <w:tcPr>
            <w:tcW w:w="4701" w:type="dxa"/>
          </w:tcPr>
          <w:p w14:paraId="02117140" w14:textId="439A33E9" w:rsidR="00FD410F" w:rsidRDefault="009A676F" w:rsidP="008B6BB6">
            <w:pPr>
              <w:pStyle w:val="Bulleted2"/>
              <w:numPr>
                <w:ilvl w:val="0"/>
                <w:numId w:val="0"/>
              </w:numPr>
            </w:pPr>
            <w:r w:rsidRPr="009A676F">
              <w:t>Warmtegeleiding (bij 20</w:t>
            </w:r>
            <w:r w:rsidR="004C29A0">
              <w:t xml:space="preserve"> </w:t>
            </w:r>
            <w:r w:rsidRPr="009A676F">
              <w:t>°C)</w:t>
            </w:r>
          </w:p>
        </w:tc>
        <w:tc>
          <w:tcPr>
            <w:tcW w:w="4702" w:type="dxa"/>
          </w:tcPr>
          <w:p w14:paraId="72324A3C" w14:textId="77777777" w:rsidR="00FD410F" w:rsidRDefault="00FD410F" w:rsidP="008B6BB6">
            <w:pPr>
              <w:pStyle w:val="Bulleted2"/>
              <w:numPr>
                <w:ilvl w:val="0"/>
                <w:numId w:val="0"/>
              </w:numPr>
            </w:pPr>
            <w:r>
              <w:t>0,43 W/mK</w:t>
            </w:r>
          </w:p>
        </w:tc>
      </w:tr>
      <w:tr w:rsidR="008B6BB6" w14:paraId="6499BB74" w14:textId="77777777" w:rsidTr="008B6BB6">
        <w:tc>
          <w:tcPr>
            <w:tcW w:w="4701" w:type="dxa"/>
          </w:tcPr>
          <w:p w14:paraId="366362AC" w14:textId="77777777" w:rsidR="008B6BB6" w:rsidRDefault="008B6BB6" w:rsidP="008B6BB6">
            <w:pPr>
              <w:pStyle w:val="Bulleted2"/>
              <w:numPr>
                <w:ilvl w:val="0"/>
                <w:numId w:val="0"/>
              </w:numPr>
            </w:pPr>
            <w:r>
              <w:t>Bedrijfstemperatuur</w:t>
            </w:r>
          </w:p>
        </w:tc>
        <w:tc>
          <w:tcPr>
            <w:tcW w:w="4702" w:type="dxa"/>
          </w:tcPr>
          <w:p w14:paraId="1DCD35E8" w14:textId="35FCD237" w:rsidR="008B6BB6" w:rsidRDefault="008B6BB6" w:rsidP="008B6BB6">
            <w:pPr>
              <w:pStyle w:val="Bulleted2"/>
              <w:numPr>
                <w:ilvl w:val="0"/>
                <w:numId w:val="0"/>
              </w:numPr>
            </w:pPr>
            <w:r>
              <w:t>-</w:t>
            </w:r>
            <w:r w:rsidR="00FD410F">
              <w:t>3</w:t>
            </w:r>
            <w:r>
              <w:t>0</w:t>
            </w:r>
            <w:r w:rsidR="004C29A0">
              <w:t xml:space="preserve"> </w:t>
            </w:r>
            <w:r>
              <w:t xml:space="preserve">°C </w:t>
            </w:r>
            <w:r w:rsidR="009A6B3D">
              <w:t>tot</w:t>
            </w:r>
            <w:r>
              <w:t xml:space="preserve"> </w:t>
            </w:r>
            <w:r w:rsidR="004C29A0">
              <w:t xml:space="preserve">60 </w:t>
            </w:r>
            <w:r>
              <w:t>°C</w:t>
            </w:r>
          </w:p>
        </w:tc>
      </w:tr>
      <w:tr w:rsidR="008B6BB6" w14:paraId="3C26AEC4" w14:textId="77777777" w:rsidTr="008B6BB6">
        <w:tc>
          <w:tcPr>
            <w:tcW w:w="4701" w:type="dxa"/>
          </w:tcPr>
          <w:p w14:paraId="78B9377D" w14:textId="77777777" w:rsidR="008B6BB6" w:rsidRDefault="008B6BB6" w:rsidP="008B6BB6">
            <w:pPr>
              <w:pStyle w:val="Bulleted2"/>
              <w:numPr>
                <w:ilvl w:val="0"/>
                <w:numId w:val="0"/>
              </w:numPr>
            </w:pPr>
            <w:r>
              <w:t>Maximale piektemperatuur</w:t>
            </w:r>
          </w:p>
        </w:tc>
        <w:tc>
          <w:tcPr>
            <w:tcW w:w="4702" w:type="dxa"/>
          </w:tcPr>
          <w:p w14:paraId="7492BB41" w14:textId="48EA9BF2" w:rsidR="008B6BB6" w:rsidRDefault="002A40FE" w:rsidP="008B6BB6">
            <w:pPr>
              <w:pStyle w:val="Bulleted2"/>
              <w:numPr>
                <w:ilvl w:val="0"/>
                <w:numId w:val="0"/>
              </w:numPr>
            </w:pPr>
            <w:r>
              <w:t xml:space="preserve">95 </w:t>
            </w:r>
            <w:r w:rsidR="008B6BB6">
              <w:t>°C</w:t>
            </w:r>
          </w:p>
        </w:tc>
      </w:tr>
      <w:tr w:rsidR="002465AA" w14:paraId="24141843" w14:textId="77777777" w:rsidTr="008B6BB6">
        <w:tc>
          <w:tcPr>
            <w:tcW w:w="4701" w:type="dxa"/>
          </w:tcPr>
          <w:p w14:paraId="268848E9" w14:textId="26D19ED6" w:rsidR="002465AA" w:rsidRDefault="009A676F" w:rsidP="008B6BB6">
            <w:pPr>
              <w:pStyle w:val="Bulleted2"/>
              <w:numPr>
                <w:ilvl w:val="0"/>
                <w:numId w:val="0"/>
              </w:numPr>
            </w:pPr>
            <w:r w:rsidRPr="009A676F">
              <w:t>Lineaire thermische uitzetting</w:t>
            </w:r>
          </w:p>
        </w:tc>
        <w:tc>
          <w:tcPr>
            <w:tcW w:w="4702" w:type="dxa"/>
          </w:tcPr>
          <w:p w14:paraId="5561CD76" w14:textId="4AA55427" w:rsidR="002465AA" w:rsidRDefault="00E95132" w:rsidP="008B6BB6">
            <w:pPr>
              <w:pStyle w:val="Bulleted2"/>
              <w:numPr>
                <w:ilvl w:val="0"/>
                <w:numId w:val="0"/>
              </w:numPr>
            </w:pPr>
            <w:r w:rsidRPr="00E95132">
              <w:t>0,17 mm/mK (tussen 20</w:t>
            </w:r>
            <w:r w:rsidR="004C29A0">
              <w:t xml:space="preserve"> </w:t>
            </w:r>
            <w:r w:rsidRPr="00E95132">
              <w:t>°C en 60</w:t>
            </w:r>
            <w:r w:rsidR="004C29A0">
              <w:t xml:space="preserve"> </w:t>
            </w:r>
            <w:r w:rsidRPr="00E95132">
              <w:t>°C)</w:t>
            </w:r>
          </w:p>
        </w:tc>
      </w:tr>
    </w:tbl>
    <w:p w14:paraId="33487C79" w14:textId="71778989" w:rsidR="00581141" w:rsidRPr="00581141" w:rsidRDefault="00581141" w:rsidP="00581141">
      <w:pPr>
        <w:pStyle w:val="Heading1"/>
        <w:numPr>
          <w:ilvl w:val="0"/>
          <w:numId w:val="0"/>
        </w:numPr>
        <w:spacing w:before="240"/>
        <w:rPr>
          <w:rFonts w:ascii="Arial" w:hAnsi="Arial"/>
          <w:b/>
        </w:rPr>
      </w:pPr>
      <w:r w:rsidRPr="00581141">
        <w:rPr>
          <w:rFonts w:ascii="Arial" w:hAnsi="Arial"/>
          <w:u w:val="none"/>
        </w:rPr>
        <w:t>Zie ook bestektekst Geberit Silent-db20.</w:t>
      </w:r>
    </w:p>
    <w:p w14:paraId="330B5C50" w14:textId="0703AE75" w:rsidR="00FD410F" w:rsidRPr="00D06139" w:rsidRDefault="00FD410F" w:rsidP="00FD410F">
      <w:pPr>
        <w:pStyle w:val="Heading1"/>
        <w:spacing w:before="240"/>
        <w:rPr>
          <w:rFonts w:ascii="Arial" w:hAnsi="Arial"/>
          <w:b/>
        </w:rPr>
      </w:pPr>
      <w:r>
        <w:rPr>
          <w:rFonts w:ascii="Arial" w:hAnsi="Arial"/>
          <w:b/>
        </w:rPr>
        <w:t>Plaatsing</w:t>
      </w:r>
    </w:p>
    <w:p w14:paraId="55E12B00" w14:textId="77777777" w:rsidR="00FD410F" w:rsidRDefault="00FD410F" w:rsidP="00FD410F">
      <w:pPr>
        <w:pStyle w:val="Bulleted2"/>
        <w:numPr>
          <w:ilvl w:val="0"/>
          <w:numId w:val="0"/>
        </w:numPr>
      </w:pPr>
      <w:r>
        <w:t>Volgens de richtlijnen van de fabrikant</w:t>
      </w:r>
      <w:r w:rsidR="00DF4EAA">
        <w:t xml:space="preserve"> en de gebruiksvoorwaarden in </w:t>
      </w:r>
      <w:r w:rsidR="00E50A50">
        <w:t>2.</w:t>
      </w:r>
    </w:p>
    <w:p w14:paraId="5C25116E" w14:textId="6075A365" w:rsidR="008A5169" w:rsidRPr="00FF20C8" w:rsidRDefault="008A5169" w:rsidP="0069129C">
      <w:pPr>
        <w:pStyle w:val="Bulleted2"/>
        <w:numPr>
          <w:ilvl w:val="0"/>
          <w:numId w:val="0"/>
        </w:numPr>
      </w:pPr>
    </w:p>
    <w:sectPr w:rsidR="008A5169" w:rsidRPr="00FF20C8" w:rsidSect="0069129C">
      <w:headerReference w:type="default" r:id="rId10"/>
      <w:footerReference w:type="default" r:id="rId11"/>
      <w:pgSz w:w="11907" w:h="16840" w:code="9"/>
      <w:pgMar w:top="2268" w:right="1247" w:bottom="1134" w:left="1247" w:header="851"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CC04E" w14:textId="77777777" w:rsidR="00AD5033" w:rsidRDefault="00AD5033">
      <w:r>
        <w:separator/>
      </w:r>
    </w:p>
  </w:endnote>
  <w:endnote w:type="continuationSeparator" w:id="0">
    <w:p w14:paraId="465439FB" w14:textId="77777777" w:rsidR="00AD5033" w:rsidRDefault="00AD5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65 Medium">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45 Light">
    <w:altName w:val="Arial"/>
    <w:panose1 w:val="00000000000000000000"/>
    <w:charset w:val="00"/>
    <w:family w:val="swiss"/>
    <w:notTrueType/>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3392"/>
      <w:gridCol w:w="3392"/>
      <w:gridCol w:w="3392"/>
    </w:tblGrid>
    <w:tr w:rsidR="00025544" w:rsidRPr="00D06139" w14:paraId="4DC394A7" w14:textId="77777777">
      <w:tc>
        <w:tcPr>
          <w:tcW w:w="3392" w:type="dxa"/>
        </w:tcPr>
        <w:p w14:paraId="63581F87" w14:textId="5F9928FC" w:rsidR="00025544" w:rsidRPr="00D06139" w:rsidRDefault="0069129C" w:rsidP="003242F8">
          <w:pPr>
            <w:pStyle w:val="Footer"/>
            <w:rPr>
              <w:rFonts w:cs="Arial"/>
            </w:rPr>
          </w:pPr>
          <w:r>
            <w:rPr>
              <w:rFonts w:cs="Arial"/>
            </w:rPr>
            <w:t xml:space="preserve">versie </w:t>
          </w:r>
          <w:r w:rsidR="00DA34CB">
            <w:rPr>
              <w:rFonts w:cs="Arial"/>
            </w:rPr>
            <w:t>1.0</w:t>
          </w:r>
        </w:p>
      </w:tc>
      <w:tc>
        <w:tcPr>
          <w:tcW w:w="3392" w:type="dxa"/>
        </w:tcPr>
        <w:p w14:paraId="46BE660B" w14:textId="77777777" w:rsidR="00025544" w:rsidRPr="00D06139" w:rsidRDefault="00025544">
          <w:pPr>
            <w:jc w:val="center"/>
            <w:rPr>
              <w:rFonts w:cs="Arial"/>
              <w:sz w:val="20"/>
            </w:rPr>
          </w:pPr>
          <w:r w:rsidRPr="00D06139">
            <w:rPr>
              <w:rFonts w:cs="Arial"/>
              <w:sz w:val="20"/>
            </w:rPr>
            <w:t>bestektekst</w:t>
          </w:r>
        </w:p>
      </w:tc>
      <w:tc>
        <w:tcPr>
          <w:tcW w:w="3392" w:type="dxa"/>
        </w:tcPr>
        <w:p w14:paraId="115D9256" w14:textId="77777777" w:rsidR="00025544" w:rsidRPr="00D06139" w:rsidRDefault="00025544" w:rsidP="00272819">
          <w:pPr>
            <w:pStyle w:val="Footer"/>
            <w:jc w:val="right"/>
            <w:rPr>
              <w:rFonts w:cs="Arial"/>
            </w:rPr>
          </w:pPr>
          <w:r w:rsidRPr="00D06139">
            <w:rPr>
              <w:rFonts w:cs="Arial"/>
            </w:rPr>
            <w:fldChar w:fldCharType="begin"/>
          </w:r>
          <w:r w:rsidRPr="00D06139">
            <w:rPr>
              <w:rFonts w:cs="Arial"/>
            </w:rPr>
            <w:instrText xml:space="preserve"> PAGE  \* LOWER </w:instrText>
          </w:r>
          <w:r w:rsidRPr="00D06139">
            <w:rPr>
              <w:rFonts w:cs="Arial"/>
            </w:rPr>
            <w:fldChar w:fldCharType="separate"/>
          </w:r>
          <w:r w:rsidR="007F3DB7">
            <w:rPr>
              <w:rFonts w:cs="Arial"/>
              <w:noProof/>
            </w:rPr>
            <w:t>17</w:t>
          </w:r>
          <w:r w:rsidRPr="00D06139">
            <w:rPr>
              <w:rFonts w:cs="Arial"/>
            </w:rPr>
            <w:fldChar w:fldCharType="end"/>
          </w:r>
          <w:r w:rsidRPr="00D06139">
            <w:rPr>
              <w:rFonts w:cs="Arial"/>
            </w:rPr>
            <w:t>/</w:t>
          </w:r>
          <w:r w:rsidRPr="00D06139">
            <w:rPr>
              <w:rFonts w:cs="Arial"/>
            </w:rPr>
            <w:fldChar w:fldCharType="begin"/>
          </w:r>
          <w:r w:rsidRPr="00D06139">
            <w:rPr>
              <w:rFonts w:cs="Arial"/>
            </w:rPr>
            <w:instrText xml:space="preserve"> NUMPAGES  \* Arabic  \* MERGEFORMAT </w:instrText>
          </w:r>
          <w:r w:rsidRPr="00D06139">
            <w:rPr>
              <w:rFonts w:cs="Arial"/>
            </w:rPr>
            <w:fldChar w:fldCharType="separate"/>
          </w:r>
          <w:r w:rsidR="007F3DB7">
            <w:rPr>
              <w:rFonts w:cs="Arial"/>
              <w:noProof/>
            </w:rPr>
            <w:t>17</w:t>
          </w:r>
          <w:r w:rsidRPr="00D06139">
            <w:rPr>
              <w:rFonts w:cs="Arial"/>
            </w:rPr>
            <w:fldChar w:fldCharType="end"/>
          </w:r>
        </w:p>
      </w:tc>
    </w:tr>
  </w:tbl>
  <w:p w14:paraId="632AB956" w14:textId="77777777" w:rsidR="00025544" w:rsidRPr="00FF20C8" w:rsidRDefault="0002554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27058" w14:textId="77777777" w:rsidR="00AD5033" w:rsidRDefault="00AD5033">
      <w:r>
        <w:separator/>
      </w:r>
    </w:p>
  </w:footnote>
  <w:footnote w:type="continuationSeparator" w:id="0">
    <w:p w14:paraId="1CD29DDE" w14:textId="77777777" w:rsidR="00AD5033" w:rsidRDefault="00AD5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778E2" w14:textId="616383D7" w:rsidR="00025544" w:rsidRPr="008A5169" w:rsidRDefault="00025544" w:rsidP="00080B0F">
    <w:pPr>
      <w:pStyle w:val="Header"/>
      <w:rPr>
        <w:rFonts w:ascii="Arial" w:hAnsi="Arial" w:cs="Arial"/>
        <w:b/>
        <w:szCs w:val="24"/>
      </w:rPr>
    </w:pPr>
    <w:r w:rsidRPr="00D06139">
      <w:rPr>
        <w:rFonts w:ascii="Arial" w:hAnsi="Arial" w:cs="Arial"/>
        <w:b/>
      </w:rPr>
      <w:t xml:space="preserve">Geberit </w:t>
    </w:r>
    <w:r w:rsidR="00D149B9">
      <w:rPr>
        <w:rFonts w:ascii="Arial" w:hAnsi="Arial" w:cs="Arial"/>
        <w:b/>
      </w:rPr>
      <w:t>Silent-db20</w:t>
    </w:r>
    <w:r w:rsidR="00031B7D">
      <w:rPr>
        <w:rFonts w:ascii="Arial" w:hAnsi="Arial" w:cs="Arial"/>
        <w:b/>
      </w:rPr>
      <w:t xml:space="preserve"> </w:t>
    </w:r>
    <w:r w:rsidR="00DF4EAA">
      <w:rPr>
        <w:rFonts w:ascii="Arial" w:hAnsi="Arial" w:cs="Arial"/>
        <w:b/>
      </w:rPr>
      <w:t>SuperTube</w:t>
    </w:r>
    <w:r w:rsidR="007653FE">
      <w:rPr>
        <w:rFonts w:ascii="Arial" w:hAnsi="Arial" w:cs="Arial"/>
      </w:rPr>
      <w:tab/>
    </w:r>
    <w:r>
      <w:rPr>
        <w:rFonts w:ascii="Arial" w:hAnsi="Arial" w:cs="Arial"/>
        <w:noProof/>
        <w:sz w:val="20"/>
        <w:vertAlign w:val="superscript"/>
        <w:lang w:val="nl-BE" w:eastAsia="nl-BE"/>
      </w:rPr>
      <w:drawing>
        <wp:inline distT="0" distB="0" distL="0" distR="0" wp14:anchorId="4F8AC75E" wp14:editId="79021CAA">
          <wp:extent cx="1003300" cy="1460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3300" cy="1460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2E8D"/>
    <w:multiLevelType w:val="multilevel"/>
    <w:tmpl w:val="90081B0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0F56899"/>
    <w:multiLevelType w:val="hybridMultilevel"/>
    <w:tmpl w:val="C20AB00A"/>
    <w:lvl w:ilvl="0" w:tplc="13B45914">
      <w:start w:val="1652"/>
      <w:numFmt w:val="bullet"/>
      <w:pStyle w:val="Bulleted4"/>
      <w:lvlText w:val="·"/>
      <w:lvlJc w:val="left"/>
      <w:pPr>
        <w:tabs>
          <w:tab w:val="num" w:pos="1239"/>
        </w:tabs>
        <w:ind w:left="1236" w:hanging="357"/>
      </w:pPr>
      <w:rPr>
        <w:rFonts w:ascii="Tahoma" w:hAnsi="Tahoma" w:hint="default"/>
        <w:b/>
        <w:i w:val="0"/>
      </w:rPr>
    </w:lvl>
    <w:lvl w:ilvl="1" w:tplc="04090003" w:tentative="1">
      <w:start w:val="1"/>
      <w:numFmt w:val="bullet"/>
      <w:lvlText w:val="o"/>
      <w:lvlJc w:val="left"/>
      <w:pPr>
        <w:tabs>
          <w:tab w:val="num" w:pos="2319"/>
        </w:tabs>
        <w:ind w:left="2319" w:hanging="360"/>
      </w:pPr>
      <w:rPr>
        <w:rFonts w:ascii="Courier New" w:hAnsi="Courier New" w:cs="Courier New" w:hint="default"/>
      </w:rPr>
    </w:lvl>
    <w:lvl w:ilvl="2" w:tplc="04090005" w:tentative="1">
      <w:start w:val="1"/>
      <w:numFmt w:val="bullet"/>
      <w:lvlText w:val=""/>
      <w:lvlJc w:val="left"/>
      <w:pPr>
        <w:tabs>
          <w:tab w:val="num" w:pos="3039"/>
        </w:tabs>
        <w:ind w:left="3039" w:hanging="360"/>
      </w:pPr>
      <w:rPr>
        <w:rFonts w:ascii="Wingdings" w:hAnsi="Wingdings" w:hint="default"/>
      </w:rPr>
    </w:lvl>
    <w:lvl w:ilvl="3" w:tplc="04090001" w:tentative="1">
      <w:start w:val="1"/>
      <w:numFmt w:val="bullet"/>
      <w:lvlText w:val=""/>
      <w:lvlJc w:val="left"/>
      <w:pPr>
        <w:tabs>
          <w:tab w:val="num" w:pos="3759"/>
        </w:tabs>
        <w:ind w:left="3759" w:hanging="360"/>
      </w:pPr>
      <w:rPr>
        <w:rFonts w:ascii="Symbol" w:hAnsi="Symbol" w:hint="default"/>
      </w:rPr>
    </w:lvl>
    <w:lvl w:ilvl="4" w:tplc="04090003" w:tentative="1">
      <w:start w:val="1"/>
      <w:numFmt w:val="bullet"/>
      <w:lvlText w:val="o"/>
      <w:lvlJc w:val="left"/>
      <w:pPr>
        <w:tabs>
          <w:tab w:val="num" w:pos="4479"/>
        </w:tabs>
        <w:ind w:left="4479" w:hanging="360"/>
      </w:pPr>
      <w:rPr>
        <w:rFonts w:ascii="Courier New" w:hAnsi="Courier New" w:cs="Courier New" w:hint="default"/>
      </w:rPr>
    </w:lvl>
    <w:lvl w:ilvl="5" w:tplc="04090005" w:tentative="1">
      <w:start w:val="1"/>
      <w:numFmt w:val="bullet"/>
      <w:lvlText w:val=""/>
      <w:lvlJc w:val="left"/>
      <w:pPr>
        <w:tabs>
          <w:tab w:val="num" w:pos="5199"/>
        </w:tabs>
        <w:ind w:left="5199" w:hanging="360"/>
      </w:pPr>
      <w:rPr>
        <w:rFonts w:ascii="Wingdings" w:hAnsi="Wingdings" w:hint="default"/>
      </w:rPr>
    </w:lvl>
    <w:lvl w:ilvl="6" w:tplc="04090001" w:tentative="1">
      <w:start w:val="1"/>
      <w:numFmt w:val="bullet"/>
      <w:lvlText w:val=""/>
      <w:lvlJc w:val="left"/>
      <w:pPr>
        <w:tabs>
          <w:tab w:val="num" w:pos="5919"/>
        </w:tabs>
        <w:ind w:left="5919" w:hanging="360"/>
      </w:pPr>
      <w:rPr>
        <w:rFonts w:ascii="Symbol" w:hAnsi="Symbol" w:hint="default"/>
      </w:rPr>
    </w:lvl>
    <w:lvl w:ilvl="7" w:tplc="04090003" w:tentative="1">
      <w:start w:val="1"/>
      <w:numFmt w:val="bullet"/>
      <w:lvlText w:val="o"/>
      <w:lvlJc w:val="left"/>
      <w:pPr>
        <w:tabs>
          <w:tab w:val="num" w:pos="6639"/>
        </w:tabs>
        <w:ind w:left="6639" w:hanging="360"/>
      </w:pPr>
      <w:rPr>
        <w:rFonts w:ascii="Courier New" w:hAnsi="Courier New" w:cs="Courier New" w:hint="default"/>
      </w:rPr>
    </w:lvl>
    <w:lvl w:ilvl="8" w:tplc="04090005" w:tentative="1">
      <w:start w:val="1"/>
      <w:numFmt w:val="bullet"/>
      <w:lvlText w:val=""/>
      <w:lvlJc w:val="left"/>
      <w:pPr>
        <w:tabs>
          <w:tab w:val="num" w:pos="7359"/>
        </w:tabs>
        <w:ind w:left="7359" w:hanging="360"/>
      </w:pPr>
      <w:rPr>
        <w:rFonts w:ascii="Wingdings" w:hAnsi="Wingdings" w:hint="default"/>
      </w:rPr>
    </w:lvl>
  </w:abstractNum>
  <w:abstractNum w:abstractNumId="2" w15:restartNumberingAfterBreak="0">
    <w:nsid w:val="01165288"/>
    <w:multiLevelType w:val="multilevel"/>
    <w:tmpl w:val="F5BCCE5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1DE44C2"/>
    <w:multiLevelType w:val="multilevel"/>
    <w:tmpl w:val="923471B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042B26E1"/>
    <w:multiLevelType w:val="multilevel"/>
    <w:tmpl w:val="FFC6F5A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0AB61A09"/>
    <w:multiLevelType w:val="multilevel"/>
    <w:tmpl w:val="6FAECC88"/>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567"/>
        </w:tabs>
        <w:ind w:left="567" w:hanging="567"/>
      </w:pPr>
      <w:rPr>
        <w:rFonts w:ascii="Helvetica 65 Medium" w:hAnsi="Helvetica 65 Medium" w:hint="default"/>
        <w:b w:val="0"/>
        <w:i w:val="0"/>
        <w:color w:val="auto"/>
        <w:sz w:val="24"/>
        <w:u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0D5C2412"/>
    <w:multiLevelType w:val="multilevel"/>
    <w:tmpl w:val="1EF611E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193A0D4B"/>
    <w:multiLevelType w:val="multilevel"/>
    <w:tmpl w:val="926EF29A"/>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567"/>
        </w:tabs>
        <w:ind w:left="567" w:hanging="567"/>
      </w:pPr>
      <w:rPr>
        <w:rFonts w:ascii="Helvetica 65 Medium" w:hAnsi="Helvetica 65 Medium" w:hint="default"/>
        <w:b w:val="0"/>
        <w:i w:val="0"/>
        <w:color w:val="auto"/>
        <w:sz w:val="24"/>
        <w:u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21E33303"/>
    <w:multiLevelType w:val="multilevel"/>
    <w:tmpl w:val="90081B0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298A4042"/>
    <w:multiLevelType w:val="hybridMultilevel"/>
    <w:tmpl w:val="CFB2736E"/>
    <w:lvl w:ilvl="0" w:tplc="B35A06DA">
      <w:start w:val="1"/>
      <w:numFmt w:val="bullet"/>
      <w:lvlText w:val="-"/>
      <w:lvlJc w:val="left"/>
      <w:pPr>
        <w:tabs>
          <w:tab w:val="num" w:pos="1049"/>
        </w:tabs>
        <w:ind w:left="1049" w:hanging="170"/>
      </w:pPr>
      <w:rPr>
        <w:rFonts w:ascii="Arial" w:hAnsi="Arial" w:hint="default"/>
      </w:rPr>
    </w:lvl>
    <w:lvl w:ilvl="1" w:tplc="04090003" w:tentative="1">
      <w:start w:val="1"/>
      <w:numFmt w:val="bullet"/>
      <w:lvlText w:val="o"/>
      <w:lvlJc w:val="left"/>
      <w:pPr>
        <w:tabs>
          <w:tab w:val="num" w:pos="2319"/>
        </w:tabs>
        <w:ind w:left="2319" w:hanging="360"/>
      </w:pPr>
      <w:rPr>
        <w:rFonts w:ascii="Courier New" w:hAnsi="Courier New" w:cs="Courier New" w:hint="default"/>
      </w:rPr>
    </w:lvl>
    <w:lvl w:ilvl="2" w:tplc="04090005" w:tentative="1">
      <w:start w:val="1"/>
      <w:numFmt w:val="bullet"/>
      <w:lvlText w:val=""/>
      <w:lvlJc w:val="left"/>
      <w:pPr>
        <w:tabs>
          <w:tab w:val="num" w:pos="3039"/>
        </w:tabs>
        <w:ind w:left="3039" w:hanging="360"/>
      </w:pPr>
      <w:rPr>
        <w:rFonts w:ascii="Wingdings" w:hAnsi="Wingdings" w:hint="default"/>
      </w:rPr>
    </w:lvl>
    <w:lvl w:ilvl="3" w:tplc="04090001" w:tentative="1">
      <w:start w:val="1"/>
      <w:numFmt w:val="bullet"/>
      <w:lvlText w:val=""/>
      <w:lvlJc w:val="left"/>
      <w:pPr>
        <w:tabs>
          <w:tab w:val="num" w:pos="3759"/>
        </w:tabs>
        <w:ind w:left="3759" w:hanging="360"/>
      </w:pPr>
      <w:rPr>
        <w:rFonts w:ascii="Symbol" w:hAnsi="Symbol" w:hint="default"/>
      </w:rPr>
    </w:lvl>
    <w:lvl w:ilvl="4" w:tplc="04090003" w:tentative="1">
      <w:start w:val="1"/>
      <w:numFmt w:val="bullet"/>
      <w:lvlText w:val="o"/>
      <w:lvlJc w:val="left"/>
      <w:pPr>
        <w:tabs>
          <w:tab w:val="num" w:pos="4479"/>
        </w:tabs>
        <w:ind w:left="4479" w:hanging="360"/>
      </w:pPr>
      <w:rPr>
        <w:rFonts w:ascii="Courier New" w:hAnsi="Courier New" w:cs="Courier New" w:hint="default"/>
      </w:rPr>
    </w:lvl>
    <w:lvl w:ilvl="5" w:tplc="04090005" w:tentative="1">
      <w:start w:val="1"/>
      <w:numFmt w:val="bullet"/>
      <w:lvlText w:val=""/>
      <w:lvlJc w:val="left"/>
      <w:pPr>
        <w:tabs>
          <w:tab w:val="num" w:pos="5199"/>
        </w:tabs>
        <w:ind w:left="5199" w:hanging="360"/>
      </w:pPr>
      <w:rPr>
        <w:rFonts w:ascii="Wingdings" w:hAnsi="Wingdings" w:hint="default"/>
      </w:rPr>
    </w:lvl>
    <w:lvl w:ilvl="6" w:tplc="04090001" w:tentative="1">
      <w:start w:val="1"/>
      <w:numFmt w:val="bullet"/>
      <w:lvlText w:val=""/>
      <w:lvlJc w:val="left"/>
      <w:pPr>
        <w:tabs>
          <w:tab w:val="num" w:pos="5919"/>
        </w:tabs>
        <w:ind w:left="5919" w:hanging="360"/>
      </w:pPr>
      <w:rPr>
        <w:rFonts w:ascii="Symbol" w:hAnsi="Symbol" w:hint="default"/>
      </w:rPr>
    </w:lvl>
    <w:lvl w:ilvl="7" w:tplc="04090003" w:tentative="1">
      <w:start w:val="1"/>
      <w:numFmt w:val="bullet"/>
      <w:lvlText w:val="o"/>
      <w:lvlJc w:val="left"/>
      <w:pPr>
        <w:tabs>
          <w:tab w:val="num" w:pos="6639"/>
        </w:tabs>
        <w:ind w:left="6639" w:hanging="360"/>
      </w:pPr>
      <w:rPr>
        <w:rFonts w:ascii="Courier New" w:hAnsi="Courier New" w:cs="Courier New" w:hint="default"/>
      </w:rPr>
    </w:lvl>
    <w:lvl w:ilvl="8" w:tplc="04090005" w:tentative="1">
      <w:start w:val="1"/>
      <w:numFmt w:val="bullet"/>
      <w:lvlText w:val=""/>
      <w:lvlJc w:val="left"/>
      <w:pPr>
        <w:tabs>
          <w:tab w:val="num" w:pos="7359"/>
        </w:tabs>
        <w:ind w:left="7359" w:hanging="360"/>
      </w:pPr>
      <w:rPr>
        <w:rFonts w:ascii="Wingdings" w:hAnsi="Wingdings" w:hint="default"/>
      </w:rPr>
    </w:lvl>
  </w:abstractNum>
  <w:abstractNum w:abstractNumId="10" w15:restartNumberingAfterBreak="0">
    <w:nsid w:val="2E2153F7"/>
    <w:multiLevelType w:val="multilevel"/>
    <w:tmpl w:val="CFB2736E"/>
    <w:lvl w:ilvl="0">
      <w:start w:val="1"/>
      <w:numFmt w:val="bullet"/>
      <w:lvlText w:val="-"/>
      <w:lvlJc w:val="left"/>
      <w:pPr>
        <w:tabs>
          <w:tab w:val="num" w:pos="1049"/>
        </w:tabs>
        <w:ind w:left="1049" w:hanging="170"/>
      </w:pPr>
      <w:rPr>
        <w:rFonts w:ascii="Arial" w:hAnsi="Arial" w:hint="default"/>
      </w:rPr>
    </w:lvl>
    <w:lvl w:ilvl="1">
      <w:start w:val="1"/>
      <w:numFmt w:val="bullet"/>
      <w:lvlText w:val="o"/>
      <w:lvlJc w:val="left"/>
      <w:pPr>
        <w:tabs>
          <w:tab w:val="num" w:pos="2319"/>
        </w:tabs>
        <w:ind w:left="2319" w:hanging="360"/>
      </w:pPr>
      <w:rPr>
        <w:rFonts w:ascii="Courier New" w:hAnsi="Courier New" w:cs="Courier New" w:hint="default"/>
      </w:rPr>
    </w:lvl>
    <w:lvl w:ilvl="2">
      <w:start w:val="1"/>
      <w:numFmt w:val="bullet"/>
      <w:lvlText w:val=""/>
      <w:lvlJc w:val="left"/>
      <w:pPr>
        <w:tabs>
          <w:tab w:val="num" w:pos="3039"/>
        </w:tabs>
        <w:ind w:left="3039" w:hanging="360"/>
      </w:pPr>
      <w:rPr>
        <w:rFonts w:ascii="Wingdings" w:hAnsi="Wingdings" w:hint="default"/>
      </w:rPr>
    </w:lvl>
    <w:lvl w:ilvl="3">
      <w:start w:val="1"/>
      <w:numFmt w:val="bullet"/>
      <w:lvlText w:val=""/>
      <w:lvlJc w:val="left"/>
      <w:pPr>
        <w:tabs>
          <w:tab w:val="num" w:pos="3759"/>
        </w:tabs>
        <w:ind w:left="3759" w:hanging="360"/>
      </w:pPr>
      <w:rPr>
        <w:rFonts w:ascii="Symbol" w:hAnsi="Symbol" w:hint="default"/>
      </w:rPr>
    </w:lvl>
    <w:lvl w:ilvl="4">
      <w:start w:val="1"/>
      <w:numFmt w:val="bullet"/>
      <w:lvlText w:val="o"/>
      <w:lvlJc w:val="left"/>
      <w:pPr>
        <w:tabs>
          <w:tab w:val="num" w:pos="4479"/>
        </w:tabs>
        <w:ind w:left="4479" w:hanging="360"/>
      </w:pPr>
      <w:rPr>
        <w:rFonts w:ascii="Courier New" w:hAnsi="Courier New" w:cs="Courier New" w:hint="default"/>
      </w:rPr>
    </w:lvl>
    <w:lvl w:ilvl="5">
      <w:start w:val="1"/>
      <w:numFmt w:val="bullet"/>
      <w:lvlText w:val=""/>
      <w:lvlJc w:val="left"/>
      <w:pPr>
        <w:tabs>
          <w:tab w:val="num" w:pos="5199"/>
        </w:tabs>
        <w:ind w:left="5199" w:hanging="360"/>
      </w:pPr>
      <w:rPr>
        <w:rFonts w:ascii="Wingdings" w:hAnsi="Wingdings" w:hint="default"/>
      </w:rPr>
    </w:lvl>
    <w:lvl w:ilvl="6">
      <w:start w:val="1"/>
      <w:numFmt w:val="bullet"/>
      <w:lvlText w:val=""/>
      <w:lvlJc w:val="left"/>
      <w:pPr>
        <w:tabs>
          <w:tab w:val="num" w:pos="5919"/>
        </w:tabs>
        <w:ind w:left="5919" w:hanging="360"/>
      </w:pPr>
      <w:rPr>
        <w:rFonts w:ascii="Symbol" w:hAnsi="Symbol" w:hint="default"/>
      </w:rPr>
    </w:lvl>
    <w:lvl w:ilvl="7">
      <w:start w:val="1"/>
      <w:numFmt w:val="bullet"/>
      <w:lvlText w:val="o"/>
      <w:lvlJc w:val="left"/>
      <w:pPr>
        <w:tabs>
          <w:tab w:val="num" w:pos="6639"/>
        </w:tabs>
        <w:ind w:left="6639" w:hanging="360"/>
      </w:pPr>
      <w:rPr>
        <w:rFonts w:ascii="Courier New" w:hAnsi="Courier New" w:cs="Courier New" w:hint="default"/>
      </w:rPr>
    </w:lvl>
    <w:lvl w:ilvl="8">
      <w:start w:val="1"/>
      <w:numFmt w:val="bullet"/>
      <w:lvlText w:val=""/>
      <w:lvlJc w:val="left"/>
      <w:pPr>
        <w:tabs>
          <w:tab w:val="num" w:pos="7359"/>
        </w:tabs>
        <w:ind w:left="7359" w:hanging="360"/>
      </w:pPr>
      <w:rPr>
        <w:rFonts w:ascii="Wingdings" w:hAnsi="Wingdings" w:hint="default"/>
      </w:rPr>
    </w:lvl>
  </w:abstractNum>
  <w:abstractNum w:abstractNumId="11" w15:restartNumberingAfterBreak="0">
    <w:nsid w:val="30E03A59"/>
    <w:multiLevelType w:val="multilevel"/>
    <w:tmpl w:val="90081B0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9872009"/>
    <w:multiLevelType w:val="multilevel"/>
    <w:tmpl w:val="39A27B8A"/>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3C984DA9"/>
    <w:multiLevelType w:val="multilevel"/>
    <w:tmpl w:val="F5BCCE5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3E533D6F"/>
    <w:multiLevelType w:val="multilevel"/>
    <w:tmpl w:val="38C0A9C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6B842A4"/>
    <w:multiLevelType w:val="hybridMultilevel"/>
    <w:tmpl w:val="B2CCD3B8"/>
    <w:lvl w:ilvl="0" w:tplc="3C58727C">
      <w:start w:val="1"/>
      <w:numFmt w:val="bullet"/>
      <w:pStyle w:val="Bulleted2"/>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FF08E8"/>
    <w:multiLevelType w:val="multilevel"/>
    <w:tmpl w:val="1EF611E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50144B2C"/>
    <w:multiLevelType w:val="multilevel"/>
    <w:tmpl w:val="926EF29A"/>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567"/>
        </w:tabs>
        <w:ind w:left="567" w:hanging="567"/>
      </w:pPr>
      <w:rPr>
        <w:rFonts w:ascii="Helvetica 65 Medium" w:hAnsi="Helvetica 65 Medium" w:hint="default"/>
        <w:b w:val="0"/>
        <w:i w:val="0"/>
        <w:color w:val="auto"/>
        <w:sz w:val="24"/>
        <w:u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541E3D8E"/>
    <w:multiLevelType w:val="multilevel"/>
    <w:tmpl w:val="23A4D5AC"/>
    <w:lvl w:ilvl="0">
      <w:start w:val="1"/>
      <w:numFmt w:val="decimal"/>
      <w:lvlText w:val="%1"/>
      <w:lvlJc w:val="left"/>
      <w:pPr>
        <w:tabs>
          <w:tab w:val="num" w:pos="432"/>
        </w:tabs>
        <w:ind w:left="432" w:hanging="432"/>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9" w15:restartNumberingAfterBreak="0">
    <w:nsid w:val="544934E5"/>
    <w:multiLevelType w:val="multilevel"/>
    <w:tmpl w:val="037AC8D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1440"/>
        </w:tabs>
        <w:ind w:left="1440" w:hanging="360"/>
      </w:pPr>
      <w:rPr>
        <w:rFonts w:ascii="Courier New" w:hAnsi="Courier New"/>
        <w:sz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ABC329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E896DE9"/>
    <w:multiLevelType w:val="hybridMultilevel"/>
    <w:tmpl w:val="124EAC04"/>
    <w:lvl w:ilvl="0" w:tplc="745C73E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F3A0926"/>
    <w:multiLevelType w:val="multilevel"/>
    <w:tmpl w:val="F5BCCE5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FFE4CAF"/>
    <w:multiLevelType w:val="multilevel"/>
    <w:tmpl w:val="926EF29A"/>
    <w:lvl w:ilvl="0">
      <w:start w:val="1"/>
      <w:numFmt w:val="decimal"/>
      <w:pStyle w:val="Heading1"/>
      <w:lvlText w:val="%1."/>
      <w:lvlJc w:val="left"/>
      <w:pPr>
        <w:tabs>
          <w:tab w:val="num" w:pos="397"/>
        </w:tabs>
        <w:ind w:left="397" w:hanging="397"/>
      </w:pPr>
      <w:rPr>
        <w:rFonts w:hint="default"/>
      </w:rPr>
    </w:lvl>
    <w:lvl w:ilvl="1">
      <w:start w:val="1"/>
      <w:numFmt w:val="decimal"/>
      <w:lvlText w:val="%1.%2."/>
      <w:lvlJc w:val="left"/>
      <w:pPr>
        <w:tabs>
          <w:tab w:val="num" w:pos="567"/>
        </w:tabs>
        <w:ind w:left="567" w:hanging="567"/>
      </w:pPr>
      <w:rPr>
        <w:rFonts w:ascii="Helvetica 65 Medium" w:hAnsi="Helvetica 65 Medium" w:hint="default"/>
        <w:b w:val="0"/>
        <w:i w:val="0"/>
        <w:color w:val="auto"/>
        <w:sz w:val="24"/>
        <w:u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62855B5E"/>
    <w:multiLevelType w:val="hybridMultilevel"/>
    <w:tmpl w:val="037AC8D6"/>
    <w:lvl w:ilvl="0" w:tplc="72A0BE58">
      <w:start w:val="1"/>
      <w:numFmt w:val="bullet"/>
      <w:pStyle w:val="Bulleted1"/>
      <w:lvlText w:val=""/>
      <w:lvlJc w:val="left"/>
      <w:pPr>
        <w:tabs>
          <w:tab w:val="num" w:pos="397"/>
        </w:tabs>
        <w:ind w:left="397" w:hanging="39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34C2A93"/>
    <w:multiLevelType w:val="multilevel"/>
    <w:tmpl w:val="17EAEA70"/>
    <w:lvl w:ilvl="0">
      <w:start w:val="1"/>
      <w:numFmt w:val="decimal"/>
      <w:pStyle w:val="StyleHeading1Nounderline"/>
      <w:lvlText w:val="%1."/>
      <w:lvlJc w:val="left"/>
      <w:pPr>
        <w:tabs>
          <w:tab w:val="num" w:pos="397"/>
        </w:tabs>
        <w:ind w:left="397" w:hanging="397"/>
      </w:pPr>
      <w:rPr>
        <w:rFonts w:hint="default"/>
      </w:rPr>
    </w:lvl>
    <w:lvl w:ilvl="1">
      <w:start w:val="1"/>
      <w:numFmt w:val="decimal"/>
      <w:lvlText w:val="%1.%2."/>
      <w:lvlJc w:val="left"/>
      <w:pPr>
        <w:tabs>
          <w:tab w:val="num" w:pos="567"/>
        </w:tabs>
        <w:ind w:left="567" w:hanging="567"/>
      </w:pPr>
      <w:rPr>
        <w:rFonts w:ascii="Helvetica 65 Medium" w:hAnsi="Helvetica 65 Medium" w:hint="default"/>
        <w:b w:val="0"/>
        <w:i w:val="0"/>
        <w:color w:val="auto"/>
        <w:sz w:val="24"/>
        <w:u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736825FA"/>
    <w:multiLevelType w:val="hybridMultilevel"/>
    <w:tmpl w:val="FA38D4F6"/>
    <w:lvl w:ilvl="0" w:tplc="5DC24E54">
      <w:start w:val="1"/>
      <w:numFmt w:val="bullet"/>
      <w:pStyle w:val="Bulleted3"/>
      <w:lvlText w:val="-"/>
      <w:lvlJc w:val="left"/>
      <w:pPr>
        <w:tabs>
          <w:tab w:val="num" w:pos="879"/>
        </w:tabs>
        <w:ind w:left="879" w:hanging="170"/>
      </w:pPr>
      <w:rPr>
        <w:rFonts w:ascii="Arial" w:hAnsi="Aria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745F357A"/>
    <w:multiLevelType w:val="multilevel"/>
    <w:tmpl w:val="4D8AF7D6"/>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79CB3EFC"/>
    <w:multiLevelType w:val="multilevel"/>
    <w:tmpl w:val="39A27B8A"/>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732801617">
    <w:abstractNumId w:val="18"/>
  </w:num>
  <w:num w:numId="2" w16cid:durableId="488206978">
    <w:abstractNumId w:val="25"/>
  </w:num>
  <w:num w:numId="3" w16cid:durableId="176890250">
    <w:abstractNumId w:val="4"/>
  </w:num>
  <w:num w:numId="4" w16cid:durableId="1013611425">
    <w:abstractNumId w:val="3"/>
  </w:num>
  <w:num w:numId="5" w16cid:durableId="669016950">
    <w:abstractNumId w:val="14"/>
  </w:num>
  <w:num w:numId="6" w16cid:durableId="1331106615">
    <w:abstractNumId w:val="16"/>
  </w:num>
  <w:num w:numId="7" w16cid:durableId="1095395478">
    <w:abstractNumId w:val="6"/>
  </w:num>
  <w:num w:numId="8" w16cid:durableId="1384404227">
    <w:abstractNumId w:val="22"/>
  </w:num>
  <w:num w:numId="9" w16cid:durableId="1441955246">
    <w:abstractNumId w:val="28"/>
  </w:num>
  <w:num w:numId="10" w16cid:durableId="2090688484">
    <w:abstractNumId w:val="2"/>
  </w:num>
  <w:num w:numId="11" w16cid:durableId="1116211878">
    <w:abstractNumId w:val="13"/>
  </w:num>
  <w:num w:numId="12" w16cid:durableId="1939485217">
    <w:abstractNumId w:val="12"/>
  </w:num>
  <w:num w:numId="13" w16cid:durableId="506672715">
    <w:abstractNumId w:val="27"/>
  </w:num>
  <w:num w:numId="14" w16cid:durableId="1111390682">
    <w:abstractNumId w:val="8"/>
  </w:num>
  <w:num w:numId="15" w16cid:durableId="1316060774">
    <w:abstractNumId w:val="0"/>
  </w:num>
  <w:num w:numId="16" w16cid:durableId="1802453273">
    <w:abstractNumId w:val="11"/>
  </w:num>
  <w:num w:numId="17" w16cid:durableId="258833628">
    <w:abstractNumId w:val="5"/>
  </w:num>
  <w:num w:numId="18" w16cid:durableId="286742347">
    <w:abstractNumId w:val="23"/>
  </w:num>
  <w:num w:numId="19" w16cid:durableId="401220204">
    <w:abstractNumId w:val="24"/>
  </w:num>
  <w:num w:numId="20" w16cid:durableId="600257084">
    <w:abstractNumId w:val="20"/>
  </w:num>
  <w:num w:numId="21" w16cid:durableId="559903281">
    <w:abstractNumId w:val="19"/>
  </w:num>
  <w:num w:numId="22" w16cid:durableId="1221793011">
    <w:abstractNumId w:val="15"/>
  </w:num>
  <w:num w:numId="23" w16cid:durableId="1311523068">
    <w:abstractNumId w:val="26"/>
  </w:num>
  <w:num w:numId="24" w16cid:durableId="838079577">
    <w:abstractNumId w:val="9"/>
  </w:num>
  <w:num w:numId="25" w16cid:durableId="1160081848">
    <w:abstractNumId w:val="10"/>
  </w:num>
  <w:num w:numId="26" w16cid:durableId="504898614">
    <w:abstractNumId w:val="1"/>
  </w:num>
  <w:num w:numId="27" w16cid:durableId="1481574069">
    <w:abstractNumId w:val="17"/>
  </w:num>
  <w:num w:numId="28" w16cid:durableId="338392469">
    <w:abstractNumId w:val="7"/>
  </w:num>
  <w:num w:numId="29" w16cid:durableId="1709139150">
    <w:abstractNumId w:val="2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37E"/>
    <w:rsid w:val="00004E4C"/>
    <w:rsid w:val="00013C05"/>
    <w:rsid w:val="000221DA"/>
    <w:rsid w:val="00025544"/>
    <w:rsid w:val="00025A31"/>
    <w:rsid w:val="000268CF"/>
    <w:rsid w:val="00027EC0"/>
    <w:rsid w:val="00030BCD"/>
    <w:rsid w:val="00031B7D"/>
    <w:rsid w:val="00031E37"/>
    <w:rsid w:val="00031F3D"/>
    <w:rsid w:val="000350EE"/>
    <w:rsid w:val="00037B66"/>
    <w:rsid w:val="00045470"/>
    <w:rsid w:val="00045D39"/>
    <w:rsid w:val="00046B13"/>
    <w:rsid w:val="00046FF8"/>
    <w:rsid w:val="00052506"/>
    <w:rsid w:val="000525A3"/>
    <w:rsid w:val="00052701"/>
    <w:rsid w:val="00055284"/>
    <w:rsid w:val="00056B2E"/>
    <w:rsid w:val="0006122F"/>
    <w:rsid w:val="0006259B"/>
    <w:rsid w:val="00065AA1"/>
    <w:rsid w:val="00065BC4"/>
    <w:rsid w:val="00080B0F"/>
    <w:rsid w:val="00081315"/>
    <w:rsid w:val="00085A0C"/>
    <w:rsid w:val="00086176"/>
    <w:rsid w:val="00087CA8"/>
    <w:rsid w:val="000903DE"/>
    <w:rsid w:val="0009240B"/>
    <w:rsid w:val="00095C5D"/>
    <w:rsid w:val="000A13DD"/>
    <w:rsid w:val="000A4E1B"/>
    <w:rsid w:val="000A7091"/>
    <w:rsid w:val="000B1173"/>
    <w:rsid w:val="000B1565"/>
    <w:rsid w:val="000B490E"/>
    <w:rsid w:val="000B736E"/>
    <w:rsid w:val="000C43E4"/>
    <w:rsid w:val="000C46F3"/>
    <w:rsid w:val="000C4F0B"/>
    <w:rsid w:val="000D382A"/>
    <w:rsid w:val="000D6AFB"/>
    <w:rsid w:val="000E19F8"/>
    <w:rsid w:val="000E6962"/>
    <w:rsid w:val="000E7512"/>
    <w:rsid w:val="00100229"/>
    <w:rsid w:val="00101998"/>
    <w:rsid w:val="00101B45"/>
    <w:rsid w:val="00107F2A"/>
    <w:rsid w:val="00111CBA"/>
    <w:rsid w:val="0011414E"/>
    <w:rsid w:val="0011603A"/>
    <w:rsid w:val="001165B1"/>
    <w:rsid w:val="001171EF"/>
    <w:rsid w:val="001203F4"/>
    <w:rsid w:val="00126342"/>
    <w:rsid w:val="0013316F"/>
    <w:rsid w:val="00134035"/>
    <w:rsid w:val="00140C45"/>
    <w:rsid w:val="001477B0"/>
    <w:rsid w:val="001508EA"/>
    <w:rsid w:val="00153C00"/>
    <w:rsid w:val="00154DE1"/>
    <w:rsid w:val="0016203A"/>
    <w:rsid w:val="001713AD"/>
    <w:rsid w:val="00186A4B"/>
    <w:rsid w:val="001879EF"/>
    <w:rsid w:val="00193583"/>
    <w:rsid w:val="001A794D"/>
    <w:rsid w:val="001B72F7"/>
    <w:rsid w:val="001B76D0"/>
    <w:rsid w:val="001C502F"/>
    <w:rsid w:val="001C5873"/>
    <w:rsid w:val="001D240F"/>
    <w:rsid w:val="001D4A54"/>
    <w:rsid w:val="001D79B0"/>
    <w:rsid w:val="001F0B2D"/>
    <w:rsid w:val="001F3DE7"/>
    <w:rsid w:val="001F71C1"/>
    <w:rsid w:val="001F7C8E"/>
    <w:rsid w:val="00206862"/>
    <w:rsid w:val="00216DB4"/>
    <w:rsid w:val="00224FBC"/>
    <w:rsid w:val="00234539"/>
    <w:rsid w:val="002366E2"/>
    <w:rsid w:val="002427CC"/>
    <w:rsid w:val="002465AA"/>
    <w:rsid w:val="002535FF"/>
    <w:rsid w:val="00254C3B"/>
    <w:rsid w:val="00255C9F"/>
    <w:rsid w:val="002571A0"/>
    <w:rsid w:val="00257F2F"/>
    <w:rsid w:val="0026131B"/>
    <w:rsid w:val="00270077"/>
    <w:rsid w:val="00270315"/>
    <w:rsid w:val="00272819"/>
    <w:rsid w:val="00277BCC"/>
    <w:rsid w:val="00282518"/>
    <w:rsid w:val="00285CA2"/>
    <w:rsid w:val="00286F2C"/>
    <w:rsid w:val="002927EA"/>
    <w:rsid w:val="00294420"/>
    <w:rsid w:val="0029532D"/>
    <w:rsid w:val="00296F73"/>
    <w:rsid w:val="002A352C"/>
    <w:rsid w:val="002A40FE"/>
    <w:rsid w:val="002A78F4"/>
    <w:rsid w:val="002D1B7A"/>
    <w:rsid w:val="002D237E"/>
    <w:rsid w:val="002D2E09"/>
    <w:rsid w:val="002D339E"/>
    <w:rsid w:val="002D45A0"/>
    <w:rsid w:val="002D6274"/>
    <w:rsid w:val="002E256E"/>
    <w:rsid w:val="002E33C0"/>
    <w:rsid w:val="002F3E07"/>
    <w:rsid w:val="002F420F"/>
    <w:rsid w:val="002F4D3E"/>
    <w:rsid w:val="002F50E9"/>
    <w:rsid w:val="002F5BDA"/>
    <w:rsid w:val="002F6E2A"/>
    <w:rsid w:val="002F7765"/>
    <w:rsid w:val="00301CA4"/>
    <w:rsid w:val="00303120"/>
    <w:rsid w:val="00305426"/>
    <w:rsid w:val="00310F74"/>
    <w:rsid w:val="00323382"/>
    <w:rsid w:val="003242F8"/>
    <w:rsid w:val="00327981"/>
    <w:rsid w:val="00332202"/>
    <w:rsid w:val="003332FD"/>
    <w:rsid w:val="00334D96"/>
    <w:rsid w:val="00335E0D"/>
    <w:rsid w:val="003375FF"/>
    <w:rsid w:val="00340CCB"/>
    <w:rsid w:val="00355C04"/>
    <w:rsid w:val="00364BAB"/>
    <w:rsid w:val="0036662E"/>
    <w:rsid w:val="00366E6E"/>
    <w:rsid w:val="00370189"/>
    <w:rsid w:val="0037215B"/>
    <w:rsid w:val="003729E9"/>
    <w:rsid w:val="00374FF7"/>
    <w:rsid w:val="003815A1"/>
    <w:rsid w:val="00383F7C"/>
    <w:rsid w:val="0038493C"/>
    <w:rsid w:val="00386723"/>
    <w:rsid w:val="00387D05"/>
    <w:rsid w:val="0039328A"/>
    <w:rsid w:val="003B0C24"/>
    <w:rsid w:val="003B31A6"/>
    <w:rsid w:val="003C146E"/>
    <w:rsid w:val="003C209B"/>
    <w:rsid w:val="003D02D6"/>
    <w:rsid w:val="003D14DA"/>
    <w:rsid w:val="003D3AAD"/>
    <w:rsid w:val="003D62A2"/>
    <w:rsid w:val="003E022F"/>
    <w:rsid w:val="003E0B74"/>
    <w:rsid w:val="003E1C6B"/>
    <w:rsid w:val="003F34B4"/>
    <w:rsid w:val="003F4CCC"/>
    <w:rsid w:val="003F4D6F"/>
    <w:rsid w:val="00402216"/>
    <w:rsid w:val="0041232B"/>
    <w:rsid w:val="00412A49"/>
    <w:rsid w:val="00415341"/>
    <w:rsid w:val="004164C8"/>
    <w:rsid w:val="00416879"/>
    <w:rsid w:val="00417301"/>
    <w:rsid w:val="00417C12"/>
    <w:rsid w:val="00425F16"/>
    <w:rsid w:val="00430F34"/>
    <w:rsid w:val="004331E8"/>
    <w:rsid w:val="0043544C"/>
    <w:rsid w:val="00440CA1"/>
    <w:rsid w:val="00444B9B"/>
    <w:rsid w:val="00447003"/>
    <w:rsid w:val="004474FA"/>
    <w:rsid w:val="00452B5C"/>
    <w:rsid w:val="004539AA"/>
    <w:rsid w:val="00455E90"/>
    <w:rsid w:val="004566A8"/>
    <w:rsid w:val="00462A81"/>
    <w:rsid w:val="004638F2"/>
    <w:rsid w:val="004705EE"/>
    <w:rsid w:val="00472918"/>
    <w:rsid w:val="004745E4"/>
    <w:rsid w:val="0047796A"/>
    <w:rsid w:val="004813F9"/>
    <w:rsid w:val="00485C0D"/>
    <w:rsid w:val="00485EC8"/>
    <w:rsid w:val="00491352"/>
    <w:rsid w:val="004924A9"/>
    <w:rsid w:val="00496453"/>
    <w:rsid w:val="004A69B1"/>
    <w:rsid w:val="004A6A86"/>
    <w:rsid w:val="004B51F8"/>
    <w:rsid w:val="004C29A0"/>
    <w:rsid w:val="004D015F"/>
    <w:rsid w:val="004D6724"/>
    <w:rsid w:val="004D7B4B"/>
    <w:rsid w:val="004E2AC0"/>
    <w:rsid w:val="004E3A8E"/>
    <w:rsid w:val="004E681D"/>
    <w:rsid w:val="004E7DC3"/>
    <w:rsid w:val="004F1CE9"/>
    <w:rsid w:val="004F21C8"/>
    <w:rsid w:val="004F25B0"/>
    <w:rsid w:val="004F5A43"/>
    <w:rsid w:val="004F64FB"/>
    <w:rsid w:val="004F6B05"/>
    <w:rsid w:val="00500190"/>
    <w:rsid w:val="00500F04"/>
    <w:rsid w:val="00523215"/>
    <w:rsid w:val="00532AC1"/>
    <w:rsid w:val="00533118"/>
    <w:rsid w:val="00534914"/>
    <w:rsid w:val="00535D6A"/>
    <w:rsid w:val="00540609"/>
    <w:rsid w:val="00540DBE"/>
    <w:rsid w:val="0054259E"/>
    <w:rsid w:val="005449E5"/>
    <w:rsid w:val="00545511"/>
    <w:rsid w:val="00551608"/>
    <w:rsid w:val="00554BF5"/>
    <w:rsid w:val="00557F6C"/>
    <w:rsid w:val="00564C24"/>
    <w:rsid w:val="00566581"/>
    <w:rsid w:val="00566B79"/>
    <w:rsid w:val="00567B63"/>
    <w:rsid w:val="00580A4E"/>
    <w:rsid w:val="00580E2C"/>
    <w:rsid w:val="00581141"/>
    <w:rsid w:val="00584014"/>
    <w:rsid w:val="005848A3"/>
    <w:rsid w:val="00585783"/>
    <w:rsid w:val="00585883"/>
    <w:rsid w:val="005928F6"/>
    <w:rsid w:val="005946D1"/>
    <w:rsid w:val="005A1279"/>
    <w:rsid w:val="005A134F"/>
    <w:rsid w:val="005A3712"/>
    <w:rsid w:val="005A687F"/>
    <w:rsid w:val="005B0D0E"/>
    <w:rsid w:val="005B0EC8"/>
    <w:rsid w:val="005C40C8"/>
    <w:rsid w:val="005C419B"/>
    <w:rsid w:val="005C6CB1"/>
    <w:rsid w:val="005C7B14"/>
    <w:rsid w:val="005D45E4"/>
    <w:rsid w:val="005D67C7"/>
    <w:rsid w:val="005D7C6A"/>
    <w:rsid w:val="005E28E6"/>
    <w:rsid w:val="005E4015"/>
    <w:rsid w:val="005E7DC9"/>
    <w:rsid w:val="005F35C3"/>
    <w:rsid w:val="005F6790"/>
    <w:rsid w:val="0060242F"/>
    <w:rsid w:val="006074D1"/>
    <w:rsid w:val="00613F6D"/>
    <w:rsid w:val="00617362"/>
    <w:rsid w:val="0062319E"/>
    <w:rsid w:val="006317A7"/>
    <w:rsid w:val="006356F1"/>
    <w:rsid w:val="006362BA"/>
    <w:rsid w:val="0063742E"/>
    <w:rsid w:val="00637E3A"/>
    <w:rsid w:val="00640316"/>
    <w:rsid w:val="00640B49"/>
    <w:rsid w:val="006423B8"/>
    <w:rsid w:val="006453E4"/>
    <w:rsid w:val="00647AEB"/>
    <w:rsid w:val="00650384"/>
    <w:rsid w:val="006522F2"/>
    <w:rsid w:val="0065348C"/>
    <w:rsid w:val="006540BE"/>
    <w:rsid w:val="00655CF4"/>
    <w:rsid w:val="006607E9"/>
    <w:rsid w:val="00664078"/>
    <w:rsid w:val="00670227"/>
    <w:rsid w:val="00670CC4"/>
    <w:rsid w:val="00675D63"/>
    <w:rsid w:val="0068597D"/>
    <w:rsid w:val="00685B7E"/>
    <w:rsid w:val="0068606C"/>
    <w:rsid w:val="0069129C"/>
    <w:rsid w:val="00694A9D"/>
    <w:rsid w:val="00694EDF"/>
    <w:rsid w:val="006A0B90"/>
    <w:rsid w:val="006A1059"/>
    <w:rsid w:val="006A60C0"/>
    <w:rsid w:val="006B50D6"/>
    <w:rsid w:val="006B6331"/>
    <w:rsid w:val="006C03AC"/>
    <w:rsid w:val="006C0EE1"/>
    <w:rsid w:val="006C4699"/>
    <w:rsid w:val="006C7C5F"/>
    <w:rsid w:val="006D1DAF"/>
    <w:rsid w:val="006D2489"/>
    <w:rsid w:val="006D7788"/>
    <w:rsid w:val="006E0062"/>
    <w:rsid w:val="006E2095"/>
    <w:rsid w:val="006E4D48"/>
    <w:rsid w:val="006F5EDD"/>
    <w:rsid w:val="006F727D"/>
    <w:rsid w:val="00710BEF"/>
    <w:rsid w:val="00712C19"/>
    <w:rsid w:val="007221BB"/>
    <w:rsid w:val="00722206"/>
    <w:rsid w:val="00722285"/>
    <w:rsid w:val="00724501"/>
    <w:rsid w:val="00730B29"/>
    <w:rsid w:val="00735DE7"/>
    <w:rsid w:val="00756D47"/>
    <w:rsid w:val="00763281"/>
    <w:rsid w:val="007653FE"/>
    <w:rsid w:val="00765916"/>
    <w:rsid w:val="00766F1D"/>
    <w:rsid w:val="00767500"/>
    <w:rsid w:val="00767AB8"/>
    <w:rsid w:val="00771E82"/>
    <w:rsid w:val="00777054"/>
    <w:rsid w:val="00777F6E"/>
    <w:rsid w:val="00782661"/>
    <w:rsid w:val="00785436"/>
    <w:rsid w:val="00791D28"/>
    <w:rsid w:val="00793B02"/>
    <w:rsid w:val="00797007"/>
    <w:rsid w:val="007A2D3C"/>
    <w:rsid w:val="007A3630"/>
    <w:rsid w:val="007A4785"/>
    <w:rsid w:val="007A6482"/>
    <w:rsid w:val="007A6E5C"/>
    <w:rsid w:val="007A737D"/>
    <w:rsid w:val="007B39A5"/>
    <w:rsid w:val="007C2A7D"/>
    <w:rsid w:val="007C4DDA"/>
    <w:rsid w:val="007C60B3"/>
    <w:rsid w:val="007C7FFA"/>
    <w:rsid w:val="007D3795"/>
    <w:rsid w:val="007E03CF"/>
    <w:rsid w:val="007E0CBA"/>
    <w:rsid w:val="007E5B45"/>
    <w:rsid w:val="007E6348"/>
    <w:rsid w:val="007F3DB7"/>
    <w:rsid w:val="008053D0"/>
    <w:rsid w:val="00806D52"/>
    <w:rsid w:val="00812737"/>
    <w:rsid w:val="0081484D"/>
    <w:rsid w:val="00817C01"/>
    <w:rsid w:val="00823E62"/>
    <w:rsid w:val="00823FF8"/>
    <w:rsid w:val="00832A37"/>
    <w:rsid w:val="0084256E"/>
    <w:rsid w:val="00842AED"/>
    <w:rsid w:val="00844AC2"/>
    <w:rsid w:val="00860028"/>
    <w:rsid w:val="00861264"/>
    <w:rsid w:val="00864145"/>
    <w:rsid w:val="00866932"/>
    <w:rsid w:val="00875129"/>
    <w:rsid w:val="00882212"/>
    <w:rsid w:val="008838BE"/>
    <w:rsid w:val="00892E9B"/>
    <w:rsid w:val="0089797D"/>
    <w:rsid w:val="008A304A"/>
    <w:rsid w:val="008A4182"/>
    <w:rsid w:val="008A4C19"/>
    <w:rsid w:val="008A5169"/>
    <w:rsid w:val="008A666A"/>
    <w:rsid w:val="008B2655"/>
    <w:rsid w:val="008B4545"/>
    <w:rsid w:val="008B4F72"/>
    <w:rsid w:val="008B5A11"/>
    <w:rsid w:val="008B6BB6"/>
    <w:rsid w:val="008D210E"/>
    <w:rsid w:val="008F0D14"/>
    <w:rsid w:val="008F348A"/>
    <w:rsid w:val="009022A5"/>
    <w:rsid w:val="0090283D"/>
    <w:rsid w:val="0090294B"/>
    <w:rsid w:val="0091479D"/>
    <w:rsid w:val="00923A7F"/>
    <w:rsid w:val="00924A9D"/>
    <w:rsid w:val="009336C3"/>
    <w:rsid w:val="009341BA"/>
    <w:rsid w:val="009365DB"/>
    <w:rsid w:val="00936883"/>
    <w:rsid w:val="0094033B"/>
    <w:rsid w:val="00940ACD"/>
    <w:rsid w:val="00943315"/>
    <w:rsid w:val="00944646"/>
    <w:rsid w:val="0094611A"/>
    <w:rsid w:val="009468B8"/>
    <w:rsid w:val="00951F2B"/>
    <w:rsid w:val="009622DE"/>
    <w:rsid w:val="0096361A"/>
    <w:rsid w:val="009667D8"/>
    <w:rsid w:val="0097130D"/>
    <w:rsid w:val="009718C7"/>
    <w:rsid w:val="00972933"/>
    <w:rsid w:val="00976DAC"/>
    <w:rsid w:val="009838D8"/>
    <w:rsid w:val="00984E63"/>
    <w:rsid w:val="009871A4"/>
    <w:rsid w:val="00991542"/>
    <w:rsid w:val="00993A68"/>
    <w:rsid w:val="009A26B4"/>
    <w:rsid w:val="009A4774"/>
    <w:rsid w:val="009A676F"/>
    <w:rsid w:val="009A6B3D"/>
    <w:rsid w:val="009B041E"/>
    <w:rsid w:val="009B2D45"/>
    <w:rsid w:val="009B3DB4"/>
    <w:rsid w:val="009C090D"/>
    <w:rsid w:val="009D193F"/>
    <w:rsid w:val="009D59B3"/>
    <w:rsid w:val="009E1CF1"/>
    <w:rsid w:val="009E3716"/>
    <w:rsid w:val="009E52FC"/>
    <w:rsid w:val="009E6743"/>
    <w:rsid w:val="009F0F4E"/>
    <w:rsid w:val="009F3A2E"/>
    <w:rsid w:val="009F74ED"/>
    <w:rsid w:val="00A04040"/>
    <w:rsid w:val="00A20762"/>
    <w:rsid w:val="00A2142F"/>
    <w:rsid w:val="00A43303"/>
    <w:rsid w:val="00A44868"/>
    <w:rsid w:val="00A45E60"/>
    <w:rsid w:val="00A50286"/>
    <w:rsid w:val="00A52E7D"/>
    <w:rsid w:val="00A538E0"/>
    <w:rsid w:val="00A55C79"/>
    <w:rsid w:val="00A57FA2"/>
    <w:rsid w:val="00A65D4A"/>
    <w:rsid w:val="00A70DD0"/>
    <w:rsid w:val="00A7152B"/>
    <w:rsid w:val="00A72BCA"/>
    <w:rsid w:val="00A76DD7"/>
    <w:rsid w:val="00A774E9"/>
    <w:rsid w:val="00A80365"/>
    <w:rsid w:val="00A80829"/>
    <w:rsid w:val="00A81424"/>
    <w:rsid w:val="00A84CD2"/>
    <w:rsid w:val="00A8557D"/>
    <w:rsid w:val="00A867F5"/>
    <w:rsid w:val="00A918C5"/>
    <w:rsid w:val="00A97B53"/>
    <w:rsid w:val="00AA13C8"/>
    <w:rsid w:val="00AB6DEF"/>
    <w:rsid w:val="00AB6EEB"/>
    <w:rsid w:val="00AD2BCF"/>
    <w:rsid w:val="00AD3FEE"/>
    <w:rsid w:val="00AD5033"/>
    <w:rsid w:val="00AE0481"/>
    <w:rsid w:val="00AE09A8"/>
    <w:rsid w:val="00AE1C8E"/>
    <w:rsid w:val="00AE45CE"/>
    <w:rsid w:val="00AE635B"/>
    <w:rsid w:val="00AE7AC7"/>
    <w:rsid w:val="00AF0F29"/>
    <w:rsid w:val="00AF6683"/>
    <w:rsid w:val="00AF68E3"/>
    <w:rsid w:val="00AF70B8"/>
    <w:rsid w:val="00AF7120"/>
    <w:rsid w:val="00AF744D"/>
    <w:rsid w:val="00B0065E"/>
    <w:rsid w:val="00B01556"/>
    <w:rsid w:val="00B01C28"/>
    <w:rsid w:val="00B20772"/>
    <w:rsid w:val="00B20B3B"/>
    <w:rsid w:val="00B21C47"/>
    <w:rsid w:val="00B21CBE"/>
    <w:rsid w:val="00B2308F"/>
    <w:rsid w:val="00B232FE"/>
    <w:rsid w:val="00B25960"/>
    <w:rsid w:val="00B300DE"/>
    <w:rsid w:val="00B32492"/>
    <w:rsid w:val="00B354C1"/>
    <w:rsid w:val="00B42F76"/>
    <w:rsid w:val="00B43FB0"/>
    <w:rsid w:val="00B47BE9"/>
    <w:rsid w:val="00B51093"/>
    <w:rsid w:val="00B51AE3"/>
    <w:rsid w:val="00B52CED"/>
    <w:rsid w:val="00B63607"/>
    <w:rsid w:val="00B63945"/>
    <w:rsid w:val="00B647D5"/>
    <w:rsid w:val="00B651B4"/>
    <w:rsid w:val="00B75B28"/>
    <w:rsid w:val="00B76398"/>
    <w:rsid w:val="00B764C4"/>
    <w:rsid w:val="00B77A69"/>
    <w:rsid w:val="00B83DB5"/>
    <w:rsid w:val="00B84AC2"/>
    <w:rsid w:val="00B84CF1"/>
    <w:rsid w:val="00B95262"/>
    <w:rsid w:val="00B96055"/>
    <w:rsid w:val="00BA062A"/>
    <w:rsid w:val="00BA38ED"/>
    <w:rsid w:val="00BA6778"/>
    <w:rsid w:val="00BB5D16"/>
    <w:rsid w:val="00BC022E"/>
    <w:rsid w:val="00BC05F8"/>
    <w:rsid w:val="00BC2DA3"/>
    <w:rsid w:val="00BC4714"/>
    <w:rsid w:val="00BC4952"/>
    <w:rsid w:val="00BC68FC"/>
    <w:rsid w:val="00BC75A7"/>
    <w:rsid w:val="00BD4BC8"/>
    <w:rsid w:val="00BE26F3"/>
    <w:rsid w:val="00BE27FD"/>
    <w:rsid w:val="00BE78F2"/>
    <w:rsid w:val="00BE7EF8"/>
    <w:rsid w:val="00BF0762"/>
    <w:rsid w:val="00C064E6"/>
    <w:rsid w:val="00C06870"/>
    <w:rsid w:val="00C1198E"/>
    <w:rsid w:val="00C144E8"/>
    <w:rsid w:val="00C16E24"/>
    <w:rsid w:val="00C177D8"/>
    <w:rsid w:val="00C202A2"/>
    <w:rsid w:val="00C20DBF"/>
    <w:rsid w:val="00C2562F"/>
    <w:rsid w:val="00C31094"/>
    <w:rsid w:val="00C33518"/>
    <w:rsid w:val="00C345FE"/>
    <w:rsid w:val="00C401EB"/>
    <w:rsid w:val="00C40CF8"/>
    <w:rsid w:val="00C41E0C"/>
    <w:rsid w:val="00C476F4"/>
    <w:rsid w:val="00C54A37"/>
    <w:rsid w:val="00C55B55"/>
    <w:rsid w:val="00C57DB5"/>
    <w:rsid w:val="00C614F6"/>
    <w:rsid w:val="00C61C53"/>
    <w:rsid w:val="00C64103"/>
    <w:rsid w:val="00C64DB4"/>
    <w:rsid w:val="00C73D1A"/>
    <w:rsid w:val="00C74455"/>
    <w:rsid w:val="00C77A09"/>
    <w:rsid w:val="00C83232"/>
    <w:rsid w:val="00C870E2"/>
    <w:rsid w:val="00C91270"/>
    <w:rsid w:val="00C92AB4"/>
    <w:rsid w:val="00C93193"/>
    <w:rsid w:val="00C9421E"/>
    <w:rsid w:val="00CB0A4D"/>
    <w:rsid w:val="00CB0CF8"/>
    <w:rsid w:val="00CB6A05"/>
    <w:rsid w:val="00CB7793"/>
    <w:rsid w:val="00CD0E06"/>
    <w:rsid w:val="00CD159B"/>
    <w:rsid w:val="00CD3080"/>
    <w:rsid w:val="00CD4412"/>
    <w:rsid w:val="00CD6F93"/>
    <w:rsid w:val="00CE0306"/>
    <w:rsid w:val="00CE0E78"/>
    <w:rsid w:val="00CE12F7"/>
    <w:rsid w:val="00CE2FAA"/>
    <w:rsid w:val="00CE3297"/>
    <w:rsid w:val="00CE3F9E"/>
    <w:rsid w:val="00CE5EB7"/>
    <w:rsid w:val="00CF3034"/>
    <w:rsid w:val="00D00737"/>
    <w:rsid w:val="00D06139"/>
    <w:rsid w:val="00D12DE4"/>
    <w:rsid w:val="00D147B6"/>
    <w:rsid w:val="00D149B9"/>
    <w:rsid w:val="00D20CBB"/>
    <w:rsid w:val="00D3323A"/>
    <w:rsid w:val="00D34091"/>
    <w:rsid w:val="00D3791B"/>
    <w:rsid w:val="00D41906"/>
    <w:rsid w:val="00D43AAD"/>
    <w:rsid w:val="00D43B9F"/>
    <w:rsid w:val="00D4463B"/>
    <w:rsid w:val="00D4472F"/>
    <w:rsid w:val="00D55CB1"/>
    <w:rsid w:val="00D56F39"/>
    <w:rsid w:val="00D6437F"/>
    <w:rsid w:val="00D70250"/>
    <w:rsid w:val="00D762B1"/>
    <w:rsid w:val="00D82B4D"/>
    <w:rsid w:val="00D84B6D"/>
    <w:rsid w:val="00D861FB"/>
    <w:rsid w:val="00D868C2"/>
    <w:rsid w:val="00D86CAD"/>
    <w:rsid w:val="00D87502"/>
    <w:rsid w:val="00D902B9"/>
    <w:rsid w:val="00D91BB8"/>
    <w:rsid w:val="00D91E76"/>
    <w:rsid w:val="00D94AFB"/>
    <w:rsid w:val="00D954FD"/>
    <w:rsid w:val="00D964AF"/>
    <w:rsid w:val="00DA05CC"/>
    <w:rsid w:val="00DA1682"/>
    <w:rsid w:val="00DA2ECA"/>
    <w:rsid w:val="00DA34CB"/>
    <w:rsid w:val="00DB0EF7"/>
    <w:rsid w:val="00DB25CB"/>
    <w:rsid w:val="00DB79CF"/>
    <w:rsid w:val="00DC410C"/>
    <w:rsid w:val="00DD45C4"/>
    <w:rsid w:val="00DD5B82"/>
    <w:rsid w:val="00DE02C6"/>
    <w:rsid w:val="00DE1B1C"/>
    <w:rsid w:val="00DF4EAA"/>
    <w:rsid w:val="00DF55D5"/>
    <w:rsid w:val="00DF60BB"/>
    <w:rsid w:val="00DF6CEF"/>
    <w:rsid w:val="00E03014"/>
    <w:rsid w:val="00E17208"/>
    <w:rsid w:val="00E177F1"/>
    <w:rsid w:val="00E217BD"/>
    <w:rsid w:val="00E24676"/>
    <w:rsid w:val="00E44F6B"/>
    <w:rsid w:val="00E4622F"/>
    <w:rsid w:val="00E466A4"/>
    <w:rsid w:val="00E46B83"/>
    <w:rsid w:val="00E5046E"/>
    <w:rsid w:val="00E50A50"/>
    <w:rsid w:val="00E54063"/>
    <w:rsid w:val="00E56065"/>
    <w:rsid w:val="00E56D4B"/>
    <w:rsid w:val="00E6157A"/>
    <w:rsid w:val="00E70EF3"/>
    <w:rsid w:val="00E750E2"/>
    <w:rsid w:val="00E779A4"/>
    <w:rsid w:val="00E82DC1"/>
    <w:rsid w:val="00E9352E"/>
    <w:rsid w:val="00E939EB"/>
    <w:rsid w:val="00E95132"/>
    <w:rsid w:val="00EA354B"/>
    <w:rsid w:val="00EB1C08"/>
    <w:rsid w:val="00EB6A23"/>
    <w:rsid w:val="00EC02A2"/>
    <w:rsid w:val="00EC5143"/>
    <w:rsid w:val="00EC7D55"/>
    <w:rsid w:val="00ED32C1"/>
    <w:rsid w:val="00ED4EFD"/>
    <w:rsid w:val="00ED643F"/>
    <w:rsid w:val="00EE0163"/>
    <w:rsid w:val="00EE1316"/>
    <w:rsid w:val="00EE3831"/>
    <w:rsid w:val="00EE4748"/>
    <w:rsid w:val="00EF01BB"/>
    <w:rsid w:val="00EF1EDA"/>
    <w:rsid w:val="00EF371C"/>
    <w:rsid w:val="00EF4C02"/>
    <w:rsid w:val="00EF702D"/>
    <w:rsid w:val="00EF7234"/>
    <w:rsid w:val="00F0523A"/>
    <w:rsid w:val="00F07616"/>
    <w:rsid w:val="00F10658"/>
    <w:rsid w:val="00F16335"/>
    <w:rsid w:val="00F16CDF"/>
    <w:rsid w:val="00F17EF3"/>
    <w:rsid w:val="00F21F99"/>
    <w:rsid w:val="00F23D3A"/>
    <w:rsid w:val="00F25FD1"/>
    <w:rsid w:val="00F34126"/>
    <w:rsid w:val="00F360A2"/>
    <w:rsid w:val="00F371A8"/>
    <w:rsid w:val="00F4227F"/>
    <w:rsid w:val="00F43D1B"/>
    <w:rsid w:val="00F4490A"/>
    <w:rsid w:val="00F45315"/>
    <w:rsid w:val="00F52028"/>
    <w:rsid w:val="00F55A6A"/>
    <w:rsid w:val="00F55C50"/>
    <w:rsid w:val="00F63E18"/>
    <w:rsid w:val="00F642CB"/>
    <w:rsid w:val="00F64AF1"/>
    <w:rsid w:val="00F64B9B"/>
    <w:rsid w:val="00F65714"/>
    <w:rsid w:val="00F66A37"/>
    <w:rsid w:val="00F706BD"/>
    <w:rsid w:val="00F71190"/>
    <w:rsid w:val="00F72050"/>
    <w:rsid w:val="00F813A1"/>
    <w:rsid w:val="00F821DD"/>
    <w:rsid w:val="00F8287F"/>
    <w:rsid w:val="00F83C14"/>
    <w:rsid w:val="00F84B09"/>
    <w:rsid w:val="00F976AF"/>
    <w:rsid w:val="00FA51F1"/>
    <w:rsid w:val="00FA5398"/>
    <w:rsid w:val="00FB0DEC"/>
    <w:rsid w:val="00FB1791"/>
    <w:rsid w:val="00FB430D"/>
    <w:rsid w:val="00FB5452"/>
    <w:rsid w:val="00FC4285"/>
    <w:rsid w:val="00FC72E5"/>
    <w:rsid w:val="00FD1BA5"/>
    <w:rsid w:val="00FD410F"/>
    <w:rsid w:val="00FD6D33"/>
    <w:rsid w:val="00FE090E"/>
    <w:rsid w:val="00FE1B43"/>
    <w:rsid w:val="00FE2BFF"/>
    <w:rsid w:val="00FE4C6B"/>
    <w:rsid w:val="00FE7C5C"/>
    <w:rsid w:val="00FF0527"/>
    <w:rsid w:val="00FF20C8"/>
    <w:rsid w:val="00FF3891"/>
    <w:rsid w:val="00FF5EC8"/>
    <w:rsid w:val="00FF7049"/>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457087"/>
  <w15:chartTrackingRefBased/>
  <w15:docId w15:val="{ACCE8027-4979-41E9-AC9E-ACB73BB5A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4C24"/>
    <w:rPr>
      <w:rFonts w:ascii="Arial" w:hAnsi="Arial"/>
      <w:sz w:val="24"/>
      <w:lang w:val="nl-NL" w:eastAsia="nl-NL"/>
    </w:rPr>
  </w:style>
  <w:style w:type="paragraph" w:styleId="Heading1">
    <w:name w:val="heading 1"/>
    <w:basedOn w:val="Normal"/>
    <w:next w:val="Normal"/>
    <w:link w:val="Heading1Char"/>
    <w:qFormat/>
    <w:rsid w:val="000268CF"/>
    <w:pPr>
      <w:numPr>
        <w:numId w:val="18"/>
      </w:numPr>
      <w:spacing w:before="480" w:after="240"/>
      <w:outlineLvl w:val="0"/>
    </w:pPr>
    <w:rPr>
      <w:rFonts w:ascii="Helvetica 65 Medium" w:hAnsi="Helvetica 65 Medium"/>
      <w:u w:val="single"/>
    </w:rPr>
  </w:style>
  <w:style w:type="paragraph" w:styleId="Heading2">
    <w:name w:val="heading 2"/>
    <w:basedOn w:val="Heading1"/>
    <w:next w:val="Normal"/>
    <w:qFormat/>
    <w:rsid w:val="00056B2E"/>
    <w:pPr>
      <w:numPr>
        <w:ilvl w:val="1"/>
        <w:numId w:val="1"/>
      </w:numPr>
      <w:spacing w:after="120"/>
      <w:outlineLvl w:val="1"/>
    </w:pPr>
    <w:rPr>
      <w:u w:val="none"/>
    </w:rPr>
  </w:style>
  <w:style w:type="paragraph" w:styleId="Heading3">
    <w:name w:val="heading 3"/>
    <w:basedOn w:val="Normal"/>
    <w:next w:val="Normal"/>
    <w:autoRedefine/>
    <w:qFormat/>
    <w:rsid w:val="00056B2E"/>
    <w:pPr>
      <w:keepNext/>
      <w:numPr>
        <w:ilvl w:val="2"/>
        <w:numId w:val="1"/>
      </w:numPr>
      <w:spacing w:before="240" w:after="60"/>
      <w:outlineLvl w:val="2"/>
    </w:pPr>
    <w:rPr>
      <w:rFonts w:cs="Arial"/>
      <w:b/>
      <w:bCs/>
      <w:szCs w:val="26"/>
    </w:rPr>
  </w:style>
  <w:style w:type="paragraph" w:styleId="Heading4">
    <w:name w:val="heading 4"/>
    <w:basedOn w:val="Normal"/>
    <w:next w:val="Normal"/>
    <w:qFormat/>
    <w:rsid w:val="00056B2E"/>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qFormat/>
    <w:rsid w:val="00056B2E"/>
    <w:pPr>
      <w:numPr>
        <w:ilvl w:val="4"/>
        <w:numId w:val="1"/>
      </w:numPr>
      <w:spacing w:before="240" w:after="60"/>
      <w:outlineLvl w:val="4"/>
    </w:pPr>
    <w:rPr>
      <w:b/>
      <w:bCs/>
      <w:i/>
      <w:iCs/>
      <w:sz w:val="26"/>
      <w:szCs w:val="26"/>
    </w:rPr>
  </w:style>
  <w:style w:type="paragraph" w:styleId="Heading6">
    <w:name w:val="heading 6"/>
    <w:basedOn w:val="Normal"/>
    <w:next w:val="Normal"/>
    <w:qFormat/>
    <w:rsid w:val="00056B2E"/>
    <w:pPr>
      <w:numPr>
        <w:ilvl w:val="5"/>
        <w:numId w:val="1"/>
      </w:numPr>
      <w:spacing w:before="240" w:after="60"/>
      <w:outlineLvl w:val="5"/>
    </w:pPr>
    <w:rPr>
      <w:rFonts w:ascii="Times New Roman" w:hAnsi="Times New Roman"/>
      <w:b/>
      <w:bCs/>
      <w:sz w:val="22"/>
      <w:szCs w:val="22"/>
    </w:rPr>
  </w:style>
  <w:style w:type="paragraph" w:styleId="Heading7">
    <w:name w:val="heading 7"/>
    <w:basedOn w:val="Normal"/>
    <w:next w:val="Normal"/>
    <w:qFormat/>
    <w:rsid w:val="00056B2E"/>
    <w:pPr>
      <w:numPr>
        <w:ilvl w:val="6"/>
        <w:numId w:val="1"/>
      </w:numPr>
      <w:spacing w:before="240" w:after="60"/>
      <w:outlineLvl w:val="6"/>
    </w:pPr>
    <w:rPr>
      <w:rFonts w:ascii="Times New Roman" w:hAnsi="Times New Roman"/>
      <w:szCs w:val="24"/>
    </w:rPr>
  </w:style>
  <w:style w:type="paragraph" w:styleId="Heading8">
    <w:name w:val="heading 8"/>
    <w:basedOn w:val="Normal"/>
    <w:next w:val="Normal"/>
    <w:qFormat/>
    <w:rsid w:val="00056B2E"/>
    <w:pPr>
      <w:numPr>
        <w:ilvl w:val="7"/>
        <w:numId w:val="1"/>
      </w:numPr>
      <w:spacing w:before="240" w:after="60"/>
      <w:outlineLvl w:val="7"/>
    </w:pPr>
    <w:rPr>
      <w:rFonts w:ascii="Times New Roman" w:hAnsi="Times New Roman"/>
      <w:i/>
      <w:iCs/>
      <w:szCs w:val="24"/>
    </w:rPr>
  </w:style>
  <w:style w:type="paragraph" w:styleId="Heading9">
    <w:name w:val="heading 9"/>
    <w:basedOn w:val="Normal"/>
    <w:next w:val="Normal"/>
    <w:qFormat/>
    <w:rsid w:val="00056B2E"/>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3544C"/>
    <w:pPr>
      <w:tabs>
        <w:tab w:val="right" w:pos="10064"/>
      </w:tabs>
    </w:pPr>
    <w:rPr>
      <w:rFonts w:ascii="Helvetica 65 Medium" w:hAnsi="Helvetica 65 Medium"/>
      <w:sz w:val="40"/>
    </w:rPr>
  </w:style>
  <w:style w:type="paragraph" w:styleId="Footer">
    <w:name w:val="footer"/>
    <w:basedOn w:val="Normal"/>
    <w:autoRedefine/>
    <w:rsid w:val="00272819"/>
    <w:pPr>
      <w:tabs>
        <w:tab w:val="center" w:pos="4320"/>
        <w:tab w:val="right" w:pos="8640"/>
      </w:tabs>
    </w:pPr>
    <w:rPr>
      <w:sz w:val="20"/>
    </w:rPr>
  </w:style>
  <w:style w:type="paragraph" w:styleId="DocumentMap">
    <w:name w:val="Document Map"/>
    <w:basedOn w:val="Normal"/>
    <w:semiHidden/>
    <w:pPr>
      <w:shd w:val="clear" w:color="auto" w:fill="000080"/>
    </w:pPr>
    <w:rPr>
      <w:rFonts w:ascii="Tahoma" w:hAnsi="Tahoma"/>
    </w:rPr>
  </w:style>
  <w:style w:type="paragraph" w:customStyle="1" w:styleId="StyleHeading1Nounderline">
    <w:name w:val="Style Heading 1 + No underline"/>
    <w:basedOn w:val="Heading1"/>
    <w:rsid w:val="000268CF"/>
    <w:pPr>
      <w:numPr>
        <w:numId w:val="2"/>
      </w:numPr>
    </w:pPr>
    <w:rPr>
      <w:u w:val="none"/>
    </w:rPr>
  </w:style>
  <w:style w:type="paragraph" w:customStyle="1" w:styleId="Bulleted1">
    <w:name w:val="Bulleted 1"/>
    <w:basedOn w:val="Normal"/>
    <w:link w:val="Bulleted1Char"/>
    <w:rsid w:val="00286F2C"/>
    <w:pPr>
      <w:numPr>
        <w:numId w:val="19"/>
      </w:numPr>
    </w:pPr>
  </w:style>
  <w:style w:type="paragraph" w:customStyle="1" w:styleId="Bulleted2">
    <w:name w:val="Bulleted 2"/>
    <w:basedOn w:val="Normal"/>
    <w:rsid w:val="00046FF8"/>
    <w:pPr>
      <w:numPr>
        <w:numId w:val="22"/>
      </w:numPr>
    </w:pPr>
  </w:style>
  <w:style w:type="paragraph" w:customStyle="1" w:styleId="Bulleted3">
    <w:name w:val="Bulleted 3"/>
    <w:basedOn w:val="Normal"/>
    <w:rsid w:val="00046FF8"/>
    <w:pPr>
      <w:numPr>
        <w:numId w:val="23"/>
      </w:numPr>
    </w:pPr>
  </w:style>
  <w:style w:type="paragraph" w:customStyle="1" w:styleId="Bulleted4">
    <w:name w:val="Bulleted 4"/>
    <w:basedOn w:val="Normal"/>
    <w:rsid w:val="00C177D8"/>
    <w:pPr>
      <w:numPr>
        <w:numId w:val="26"/>
      </w:numPr>
    </w:pPr>
  </w:style>
  <w:style w:type="paragraph" w:customStyle="1" w:styleId="legendeblauw">
    <w:name w:val="legende blauw"/>
    <w:basedOn w:val="Normal"/>
    <w:rsid w:val="003E022F"/>
    <w:pPr>
      <w:spacing w:after="120"/>
      <w:ind w:left="709" w:hanging="658"/>
      <w:jc w:val="right"/>
      <w:outlineLvl w:val="0"/>
    </w:pPr>
    <w:rPr>
      <w:color w:val="1A75CF"/>
      <w:sz w:val="18"/>
      <w:szCs w:val="18"/>
    </w:rPr>
  </w:style>
  <w:style w:type="character" w:customStyle="1" w:styleId="Heading1Char">
    <w:name w:val="Heading 1 Char"/>
    <w:link w:val="Heading1"/>
    <w:rsid w:val="00FD1BA5"/>
    <w:rPr>
      <w:rFonts w:ascii="Helvetica 65 Medium" w:hAnsi="Helvetica 65 Medium"/>
      <w:sz w:val="24"/>
      <w:u w:val="single"/>
      <w:lang w:val="nl-NL" w:eastAsia="nl-NL" w:bidi="ar-SA"/>
    </w:rPr>
  </w:style>
  <w:style w:type="character" w:customStyle="1" w:styleId="Bulleted1Char">
    <w:name w:val="Bulleted 1 Char"/>
    <w:link w:val="Bulleted1"/>
    <w:rsid w:val="004E681D"/>
    <w:rPr>
      <w:rFonts w:ascii="Helvetica 45 Light" w:hAnsi="Helvetica 45 Light"/>
      <w:sz w:val="24"/>
      <w:lang w:val="nl-NL" w:eastAsia="nl-NL" w:bidi="ar-SA"/>
    </w:rPr>
  </w:style>
  <w:style w:type="character" w:styleId="FollowedHyperlink">
    <w:name w:val="FollowedHyperlink"/>
    <w:rsid w:val="00584014"/>
    <w:rPr>
      <w:color w:val="800080"/>
      <w:u w:val="single"/>
    </w:rPr>
  </w:style>
  <w:style w:type="paragraph" w:styleId="BalloonText">
    <w:name w:val="Balloon Text"/>
    <w:basedOn w:val="Normal"/>
    <w:semiHidden/>
    <w:rsid w:val="006453E4"/>
    <w:rPr>
      <w:rFonts w:ascii="Tahoma" w:hAnsi="Tahoma" w:cs="Tahoma"/>
      <w:sz w:val="16"/>
      <w:szCs w:val="16"/>
    </w:rPr>
  </w:style>
  <w:style w:type="table" w:styleId="TableGrid">
    <w:name w:val="Table Grid"/>
    <w:basedOn w:val="TableNormal"/>
    <w:rsid w:val="008B6B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WINWORD\SJABLOON\LAST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256ffaf-32c2-4ef8-b6e1-7613ce31a18f">
      <Terms xmlns="http://schemas.microsoft.com/office/infopath/2007/PartnerControls"/>
    </lcf76f155ced4ddcb4097134ff3c332f>
    <TaxCatchAll xmlns="17d37a4d-1901-487a-8e58-d338e641c525" xsi:nil="true"/>
    <SharedWithUsers xmlns="17d37a4d-1901-487a-8e58-d338e641c525">
      <UserInfo>
        <DisplayName/>
        <AccountId xsi:nil="true"/>
        <AccountType/>
      </UserInfo>
    </SharedWithUsers>
    <MediaLengthInSeconds xmlns="d256ffaf-32c2-4ef8-b6e1-7613ce31a1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D55FDE264B6664C9E7FBDDB3754110B" ma:contentTypeVersion="16" ma:contentTypeDescription="Een nieuw document maken." ma:contentTypeScope="" ma:versionID="6ce31a0291979889c24f052785a9c086">
  <xsd:schema xmlns:xsd="http://www.w3.org/2001/XMLSchema" xmlns:xs="http://www.w3.org/2001/XMLSchema" xmlns:p="http://schemas.microsoft.com/office/2006/metadata/properties" xmlns:ns2="17d37a4d-1901-487a-8e58-d338e641c525" xmlns:ns3="d256ffaf-32c2-4ef8-b6e1-7613ce31a18f" targetNamespace="http://schemas.microsoft.com/office/2006/metadata/properties" ma:root="true" ma:fieldsID="cffebcefea7f0ed3d11a7f7f84c6a0a0" ns2:_="" ns3:_="">
    <xsd:import namespace="17d37a4d-1901-487a-8e58-d338e641c525"/>
    <xsd:import namespace="d256ffaf-32c2-4ef8-b6e1-7613ce31a18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lcf76f155ced4ddcb4097134ff3c332f" minOccurs="0"/>
                <xsd:element ref="ns2:TaxCatchAll" minOccurs="0"/>
                <xsd:element ref="ns3:MediaServiceLocatio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d37a4d-1901-487a-8e58-d338e641c525"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a2b268ce-c484-49ef-a459-6ea7b00bfe80}" ma:internalName="TaxCatchAll" ma:showField="CatchAllData" ma:web="17d37a4d-1901-487a-8e58-d338e641c5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56ffaf-32c2-4ef8-b6e1-7613ce31a1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c28aef2-8c6c-47fc-89e9-b48191b0681f"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A59002-E377-4A08-8B59-B0BA0AC41561}">
  <ds:schemaRefs>
    <ds:schemaRef ds:uri="http://schemas.microsoft.com/office/2006/metadata/properties"/>
    <ds:schemaRef ds:uri="http://schemas.microsoft.com/office/infopath/2007/PartnerControls"/>
    <ds:schemaRef ds:uri="d256ffaf-32c2-4ef8-b6e1-7613ce31a18f"/>
    <ds:schemaRef ds:uri="17d37a4d-1901-487a-8e58-d338e641c525"/>
  </ds:schemaRefs>
</ds:datastoreItem>
</file>

<file path=customXml/itemProps2.xml><?xml version="1.0" encoding="utf-8"?>
<ds:datastoreItem xmlns:ds="http://schemas.openxmlformats.org/officeDocument/2006/customXml" ds:itemID="{C4296285-C3D8-4F04-831C-8FF54ACB03C4}">
  <ds:schemaRefs>
    <ds:schemaRef ds:uri="http://schemas.microsoft.com/sharepoint/v3/contenttype/forms"/>
  </ds:schemaRefs>
</ds:datastoreItem>
</file>

<file path=customXml/itemProps3.xml><?xml version="1.0" encoding="utf-8"?>
<ds:datastoreItem xmlns:ds="http://schemas.openxmlformats.org/officeDocument/2006/customXml" ds:itemID="{33FB325F-8BE0-486F-B980-9696FF6E7CCD}"/>
</file>

<file path=docProps/app.xml><?xml version="1.0" encoding="utf-8"?>
<Properties xmlns="http://schemas.openxmlformats.org/officeDocument/2006/extended-properties" xmlns:vt="http://schemas.openxmlformats.org/officeDocument/2006/docPropsVTypes">
  <Template>LASTB</Template>
  <TotalTime>97</TotalTime>
  <Pages>2</Pages>
  <Words>479</Words>
  <Characters>2636</Characters>
  <Application>Microsoft Office Word</Application>
  <DocSecurity>0</DocSecurity>
  <Lines>21</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1</vt:lpstr>
      <vt:lpstr>1</vt:lpstr>
    </vt:vector>
  </TitlesOfParts>
  <Company>Geberit</Company>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Coremans</dc:creator>
  <cp:keywords/>
  <cp:lastModifiedBy>Hans Leen</cp:lastModifiedBy>
  <cp:revision>82</cp:revision>
  <cp:lastPrinted>2011-12-15T11:14:00Z</cp:lastPrinted>
  <dcterms:created xsi:type="dcterms:W3CDTF">2025-01-21T13:42:00Z</dcterms:created>
  <dcterms:modified xsi:type="dcterms:W3CDTF">2025-01-22T14:06:00Z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83d9081-ff0c-403e-9495-6ce7896734ce_Enabled">
    <vt:lpwstr>True</vt:lpwstr>
  </property>
  <property fmtid="{D5CDD505-2E9C-101B-9397-08002B2CF9AE}" pid="3" name="MSIP_Label_583d9081-ff0c-403e-9495-6ce7896734ce_SiteId">
    <vt:lpwstr>49c79685-7e11-437a-bb25-eba58fc041f5</vt:lpwstr>
  </property>
  <property fmtid="{D5CDD505-2E9C-101B-9397-08002B2CF9AE}" pid="4" name="MSIP_Label_583d9081-ff0c-403e-9495-6ce7896734ce_Owner">
    <vt:lpwstr>ronald.degroot@geberit.com</vt:lpwstr>
  </property>
  <property fmtid="{D5CDD505-2E9C-101B-9397-08002B2CF9AE}" pid="5" name="MSIP_Label_583d9081-ff0c-403e-9495-6ce7896734ce_SetDate">
    <vt:lpwstr>2020-03-10T15:42:32.3594892Z</vt:lpwstr>
  </property>
  <property fmtid="{D5CDD505-2E9C-101B-9397-08002B2CF9AE}" pid="6" name="MSIP_Label_583d9081-ff0c-403e-9495-6ce7896734ce_Name">
    <vt:lpwstr>Internal</vt:lpwstr>
  </property>
  <property fmtid="{D5CDD505-2E9C-101B-9397-08002B2CF9AE}" pid="7" name="MSIP_Label_583d9081-ff0c-403e-9495-6ce7896734ce_Application">
    <vt:lpwstr>Microsoft Azure Information Protection</vt:lpwstr>
  </property>
  <property fmtid="{D5CDD505-2E9C-101B-9397-08002B2CF9AE}" pid="8" name="MSIP_Label_583d9081-ff0c-403e-9495-6ce7896734ce_ActionId">
    <vt:lpwstr>990e5c3f-93be-4ada-9627-795d2c1ba01c</vt:lpwstr>
  </property>
  <property fmtid="{D5CDD505-2E9C-101B-9397-08002B2CF9AE}" pid="9" name="MSIP_Label_583d9081-ff0c-403e-9495-6ce7896734ce_Extended_MSFT_Method">
    <vt:lpwstr>Automatic</vt:lpwstr>
  </property>
  <property fmtid="{D5CDD505-2E9C-101B-9397-08002B2CF9AE}" pid="10" name="Sensitivity">
    <vt:lpwstr>Internal</vt:lpwstr>
  </property>
  <property fmtid="{D5CDD505-2E9C-101B-9397-08002B2CF9AE}" pid="11" name="ContentTypeId">
    <vt:lpwstr>0x0101003D55FDE264B6664C9E7FBDDB3754110B</vt:lpwstr>
  </property>
  <property fmtid="{D5CDD505-2E9C-101B-9397-08002B2CF9AE}" pid="12" name="Order">
    <vt:r8>45400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MediaServiceImageTags">
    <vt:lpwstr/>
  </property>
</Properties>
</file>